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F05" w:rsidRDefault="001A5F05" w:rsidP="00666DA4">
      <w:pPr>
        <w:spacing w:after="0" w:line="240" w:lineRule="auto"/>
        <w:ind w:left="5103"/>
        <w:jc w:val="both"/>
        <w:rPr>
          <w:rFonts w:ascii="Bookman Old Style" w:hAnsi="Bookman Old Style"/>
          <w:sz w:val="24"/>
          <w:szCs w:val="24"/>
        </w:rPr>
      </w:pPr>
      <w:r>
        <w:rPr>
          <w:rFonts w:ascii="Bookman Old Style" w:hAnsi="Bookman Old Style"/>
          <w:sz w:val="24"/>
          <w:szCs w:val="24"/>
        </w:rPr>
        <w:t>LAMPIRAN</w:t>
      </w:r>
      <w:r w:rsidR="00ED03E3">
        <w:rPr>
          <w:rFonts w:ascii="Bookman Old Style" w:hAnsi="Bookman Old Style"/>
          <w:sz w:val="24"/>
          <w:szCs w:val="24"/>
        </w:rPr>
        <w:t xml:space="preserve"> I</w:t>
      </w:r>
    </w:p>
    <w:p w:rsidR="009D3A55" w:rsidRDefault="001A5F05" w:rsidP="00666DA4">
      <w:pPr>
        <w:widowControl w:val="0"/>
        <w:autoSpaceDE w:val="0"/>
        <w:autoSpaceDN w:val="0"/>
        <w:adjustRightInd w:val="0"/>
        <w:spacing w:before="23" w:after="0" w:line="240" w:lineRule="auto"/>
        <w:ind w:left="5103"/>
        <w:rPr>
          <w:rFonts w:ascii="Bookman Old Style" w:hAnsi="Bookman Old Style"/>
          <w:sz w:val="24"/>
          <w:szCs w:val="24"/>
        </w:rPr>
      </w:pPr>
      <w:r>
        <w:rPr>
          <w:rFonts w:ascii="Bookman Old Style" w:hAnsi="Bookman Old Style"/>
          <w:sz w:val="24"/>
          <w:szCs w:val="24"/>
        </w:rPr>
        <w:t>PERATURAN BUPATI NATUNA  NOMOR</w:t>
      </w:r>
      <w:r w:rsidR="009D3A55" w:rsidRPr="006D4686">
        <w:rPr>
          <w:rFonts w:ascii="Bookman Old Style" w:hAnsi="Bookman Old Style"/>
          <w:spacing w:val="-20"/>
          <w:sz w:val="24"/>
          <w:szCs w:val="24"/>
        </w:rPr>
        <w:t xml:space="preserve">      </w:t>
      </w:r>
      <w:r w:rsidR="009D3A55">
        <w:rPr>
          <w:rFonts w:ascii="Bookman Old Style" w:hAnsi="Bookman Old Style"/>
          <w:sz w:val="24"/>
          <w:szCs w:val="24"/>
        </w:rPr>
        <w:t xml:space="preserve">  </w:t>
      </w:r>
      <w:r w:rsidR="009D3A55" w:rsidRPr="006D4686">
        <w:rPr>
          <w:rFonts w:ascii="Bookman Old Style" w:hAnsi="Bookman Old Style"/>
          <w:spacing w:val="-20"/>
          <w:sz w:val="24"/>
          <w:szCs w:val="24"/>
        </w:rPr>
        <w:t xml:space="preserve">    </w:t>
      </w:r>
      <w:r w:rsidR="009D3A55">
        <w:rPr>
          <w:rFonts w:ascii="Bookman Old Style" w:hAnsi="Bookman Old Style"/>
          <w:sz w:val="24"/>
          <w:szCs w:val="24"/>
        </w:rPr>
        <w:t>TAHUN 2023  TENTANG</w:t>
      </w:r>
    </w:p>
    <w:p w:rsidR="001A5F05" w:rsidRPr="00CF7246" w:rsidRDefault="001A5F05" w:rsidP="00666DA4">
      <w:pPr>
        <w:widowControl w:val="0"/>
        <w:autoSpaceDE w:val="0"/>
        <w:autoSpaceDN w:val="0"/>
        <w:adjustRightInd w:val="0"/>
        <w:spacing w:before="23" w:after="0" w:line="240" w:lineRule="auto"/>
        <w:ind w:left="5103"/>
        <w:jc w:val="both"/>
        <w:rPr>
          <w:rFonts w:ascii="Bookman Old Style" w:hAnsi="Bookman Old Style" w:cs="Bookman Old Style"/>
          <w:color w:val="000000" w:themeColor="text1"/>
          <w:spacing w:val="-1"/>
          <w:sz w:val="24"/>
          <w:szCs w:val="24"/>
        </w:rPr>
      </w:pPr>
      <w:r w:rsidRPr="00B7391F">
        <w:rPr>
          <w:rFonts w:ascii="Bookman Old Style" w:hAnsi="Bookman Old Style" w:cs="Bookman Old Style"/>
          <w:sz w:val="24"/>
          <w:szCs w:val="24"/>
        </w:rPr>
        <w:t xml:space="preserve">PERUBAHAN ATAS PERATURAN BUPATI NATUNA </w:t>
      </w:r>
      <w:r>
        <w:rPr>
          <w:rFonts w:ascii="Bookman Old Style" w:hAnsi="Bookman Old Style" w:cs="Bookman Old Style"/>
          <w:sz w:val="24"/>
          <w:szCs w:val="24"/>
        </w:rPr>
        <w:t xml:space="preserve"> </w:t>
      </w:r>
      <w:r w:rsidRPr="00B7391F">
        <w:rPr>
          <w:rFonts w:ascii="Bookman Old Style" w:hAnsi="Bookman Old Style" w:cs="Bookman Old Style"/>
          <w:sz w:val="24"/>
          <w:szCs w:val="24"/>
        </w:rPr>
        <w:t>NOMOR 23 TAHUN 2021 TENTANG</w:t>
      </w:r>
      <w:r w:rsidRPr="00B7391F">
        <w:rPr>
          <w:rFonts w:ascii="Bookman Old Style" w:hAnsi="Bookman Old Style" w:cs="Bookman Old Style"/>
          <w:i/>
          <w:sz w:val="24"/>
          <w:szCs w:val="24"/>
        </w:rPr>
        <w:t xml:space="preserve"> ROAD MAP</w:t>
      </w:r>
      <w:r>
        <w:rPr>
          <w:rFonts w:ascii="Bookman Old Style" w:hAnsi="Bookman Old Style" w:cs="Bookman Old Style"/>
          <w:sz w:val="24"/>
          <w:szCs w:val="24"/>
        </w:rPr>
        <w:t xml:space="preserve"> </w:t>
      </w:r>
      <w:r w:rsidRPr="00B7391F">
        <w:rPr>
          <w:rFonts w:ascii="Bookman Old Style" w:hAnsi="Bookman Old Style" w:cs="Bookman Old Style"/>
          <w:sz w:val="24"/>
          <w:szCs w:val="24"/>
        </w:rPr>
        <w:t xml:space="preserve">REFORMASI BIROKRASI </w:t>
      </w:r>
      <w:r>
        <w:rPr>
          <w:rFonts w:ascii="Bookman Old Style" w:hAnsi="Bookman Old Style" w:cs="Bookman Old Style"/>
          <w:sz w:val="24"/>
          <w:szCs w:val="24"/>
        </w:rPr>
        <w:t xml:space="preserve">   </w:t>
      </w:r>
      <w:r w:rsidRPr="00D32E1C">
        <w:rPr>
          <w:rFonts w:ascii="Bookman Old Style" w:hAnsi="Bookman Old Style" w:cs="Bookman Old Style"/>
          <w:color w:val="000000" w:themeColor="text1"/>
          <w:spacing w:val="1"/>
          <w:sz w:val="24"/>
          <w:szCs w:val="24"/>
        </w:rPr>
        <w:t>D</w:t>
      </w:r>
      <w:r w:rsidRPr="00D32E1C">
        <w:rPr>
          <w:rFonts w:ascii="Bookman Old Style" w:hAnsi="Bookman Old Style" w:cs="Bookman Old Style"/>
          <w:color w:val="000000" w:themeColor="text1"/>
          <w:sz w:val="24"/>
          <w:szCs w:val="24"/>
        </w:rPr>
        <w:t>I</w:t>
      </w:r>
      <w:r w:rsidRPr="00D32E1C">
        <w:rPr>
          <w:rFonts w:ascii="Bookman Old Style" w:hAnsi="Bookman Old Style" w:cs="Bookman Old Style"/>
          <w:color w:val="000000" w:themeColor="text1"/>
          <w:spacing w:val="-1"/>
          <w:sz w:val="24"/>
          <w:szCs w:val="24"/>
        </w:rPr>
        <w:t xml:space="preserve"> LINGKUNGAN </w:t>
      </w:r>
      <w:r w:rsidRPr="00D32E1C">
        <w:rPr>
          <w:rFonts w:ascii="Bookman Old Style" w:hAnsi="Bookman Old Style" w:cs="Bookman Old Style"/>
          <w:color w:val="000000" w:themeColor="text1"/>
          <w:sz w:val="24"/>
          <w:szCs w:val="24"/>
        </w:rPr>
        <w:t>P</w:t>
      </w:r>
      <w:r w:rsidRPr="00D32E1C">
        <w:rPr>
          <w:rFonts w:ascii="Bookman Old Style" w:hAnsi="Bookman Old Style" w:cs="Bookman Old Style"/>
          <w:color w:val="000000" w:themeColor="text1"/>
          <w:spacing w:val="-1"/>
          <w:sz w:val="24"/>
          <w:szCs w:val="24"/>
        </w:rPr>
        <w:t>E</w:t>
      </w:r>
      <w:r w:rsidRPr="00D32E1C">
        <w:rPr>
          <w:rFonts w:ascii="Bookman Old Style" w:hAnsi="Bookman Old Style" w:cs="Bookman Old Style"/>
          <w:color w:val="000000" w:themeColor="text1"/>
          <w:spacing w:val="1"/>
          <w:sz w:val="24"/>
          <w:szCs w:val="24"/>
        </w:rPr>
        <w:t>M</w:t>
      </w:r>
      <w:r w:rsidRPr="00D32E1C">
        <w:rPr>
          <w:rFonts w:ascii="Bookman Old Style" w:hAnsi="Bookman Old Style" w:cs="Bookman Old Style"/>
          <w:color w:val="000000" w:themeColor="text1"/>
          <w:sz w:val="24"/>
          <w:szCs w:val="24"/>
        </w:rPr>
        <w:t>E</w:t>
      </w:r>
      <w:r w:rsidRPr="00D32E1C">
        <w:rPr>
          <w:rFonts w:ascii="Bookman Old Style" w:hAnsi="Bookman Old Style" w:cs="Bookman Old Style"/>
          <w:color w:val="000000" w:themeColor="text1"/>
          <w:spacing w:val="-1"/>
          <w:sz w:val="24"/>
          <w:szCs w:val="24"/>
        </w:rPr>
        <w:t>RI</w:t>
      </w:r>
      <w:r w:rsidRPr="00D32E1C">
        <w:rPr>
          <w:rFonts w:ascii="Bookman Old Style" w:hAnsi="Bookman Old Style" w:cs="Bookman Old Style"/>
          <w:color w:val="000000" w:themeColor="text1"/>
          <w:sz w:val="24"/>
          <w:szCs w:val="24"/>
        </w:rPr>
        <w:t>N</w:t>
      </w:r>
      <w:r w:rsidRPr="00D32E1C">
        <w:rPr>
          <w:rFonts w:ascii="Bookman Old Style" w:hAnsi="Bookman Old Style" w:cs="Bookman Old Style"/>
          <w:color w:val="000000" w:themeColor="text1"/>
          <w:spacing w:val="-3"/>
          <w:sz w:val="24"/>
          <w:szCs w:val="24"/>
        </w:rPr>
        <w:t>T</w:t>
      </w:r>
      <w:r w:rsidRPr="00D32E1C">
        <w:rPr>
          <w:rFonts w:ascii="Bookman Old Style" w:hAnsi="Bookman Old Style" w:cs="Bookman Old Style"/>
          <w:color w:val="000000" w:themeColor="text1"/>
          <w:spacing w:val="1"/>
          <w:sz w:val="24"/>
          <w:szCs w:val="24"/>
        </w:rPr>
        <w:t>A</w:t>
      </w:r>
      <w:r w:rsidRPr="00D32E1C">
        <w:rPr>
          <w:rFonts w:ascii="Bookman Old Style" w:hAnsi="Bookman Old Style" w:cs="Bookman Old Style"/>
          <w:color w:val="000000" w:themeColor="text1"/>
          <w:sz w:val="24"/>
          <w:szCs w:val="24"/>
        </w:rPr>
        <w:t>H</w:t>
      </w:r>
      <w:r w:rsidRPr="00D32E1C">
        <w:rPr>
          <w:rFonts w:ascii="Bookman Old Style" w:hAnsi="Bookman Old Style" w:cs="Bookman Old Style"/>
          <w:color w:val="000000" w:themeColor="text1"/>
          <w:spacing w:val="1"/>
          <w:sz w:val="24"/>
          <w:szCs w:val="24"/>
        </w:rPr>
        <w:t xml:space="preserve"> </w:t>
      </w:r>
      <w:r w:rsidRPr="00D32E1C">
        <w:rPr>
          <w:rFonts w:ascii="Bookman Old Style" w:hAnsi="Bookman Old Style" w:cs="Bookman Old Style"/>
          <w:color w:val="000000" w:themeColor="text1"/>
          <w:sz w:val="24"/>
          <w:szCs w:val="24"/>
        </w:rPr>
        <w:t xml:space="preserve">KABUPATEN NATUNA </w:t>
      </w:r>
      <w:r>
        <w:rPr>
          <w:rFonts w:ascii="Bookman Old Style" w:hAnsi="Bookman Old Style" w:cs="Bookman Old Style"/>
          <w:color w:val="000000" w:themeColor="text1"/>
          <w:sz w:val="24"/>
          <w:szCs w:val="24"/>
        </w:rPr>
        <w:t xml:space="preserve">            TAHUN 2020-2024</w:t>
      </w:r>
    </w:p>
    <w:p w:rsidR="001A5F05" w:rsidRDefault="001A5F05" w:rsidP="009102AC">
      <w:pPr>
        <w:spacing w:after="0"/>
        <w:jc w:val="center"/>
        <w:rPr>
          <w:rFonts w:ascii="Bookman Old Style" w:hAnsi="Bookman Old Style"/>
          <w:sz w:val="24"/>
          <w:szCs w:val="24"/>
        </w:rPr>
      </w:pPr>
    </w:p>
    <w:p w:rsidR="001A5F05" w:rsidRDefault="001A5F05" w:rsidP="009102AC">
      <w:pPr>
        <w:spacing w:after="0"/>
        <w:jc w:val="center"/>
        <w:rPr>
          <w:rFonts w:ascii="Bookman Old Style" w:hAnsi="Bookman Old Style"/>
          <w:sz w:val="24"/>
          <w:szCs w:val="24"/>
        </w:rPr>
      </w:pPr>
    </w:p>
    <w:p w:rsidR="00F63512" w:rsidRDefault="006C123A" w:rsidP="009102AC">
      <w:pPr>
        <w:spacing w:after="0"/>
        <w:jc w:val="center"/>
        <w:rPr>
          <w:rFonts w:ascii="Bookman Old Style" w:hAnsi="Bookman Old Style"/>
          <w:sz w:val="24"/>
          <w:szCs w:val="24"/>
        </w:rPr>
      </w:pPr>
      <w:r>
        <w:rPr>
          <w:rFonts w:ascii="Bookman Old Style" w:hAnsi="Bookman Old Style"/>
          <w:sz w:val="24"/>
          <w:szCs w:val="24"/>
        </w:rPr>
        <w:t>BAB I</w:t>
      </w:r>
    </w:p>
    <w:p w:rsidR="00FA3BFF" w:rsidRDefault="00FA3BFF" w:rsidP="009102AC">
      <w:pPr>
        <w:spacing w:after="0"/>
        <w:jc w:val="center"/>
        <w:rPr>
          <w:rFonts w:ascii="Bookman Old Style" w:hAnsi="Bookman Old Style"/>
          <w:sz w:val="24"/>
          <w:szCs w:val="24"/>
        </w:rPr>
      </w:pPr>
      <w:r>
        <w:rPr>
          <w:rFonts w:ascii="Bookman Old Style" w:hAnsi="Bookman Old Style"/>
          <w:sz w:val="24"/>
          <w:szCs w:val="24"/>
        </w:rPr>
        <w:t>PENDAHULUAN</w:t>
      </w:r>
    </w:p>
    <w:p w:rsidR="006C123A" w:rsidRDefault="006C123A" w:rsidP="006C123A">
      <w:pPr>
        <w:spacing w:after="0"/>
        <w:rPr>
          <w:rFonts w:ascii="Bookman Old Style" w:hAnsi="Bookman Old Style"/>
          <w:sz w:val="24"/>
          <w:szCs w:val="24"/>
        </w:rPr>
      </w:pPr>
    </w:p>
    <w:p w:rsidR="006C123A" w:rsidRPr="00FA3BFF" w:rsidRDefault="006C123A" w:rsidP="00FA3BFF">
      <w:pPr>
        <w:spacing w:after="0"/>
        <w:rPr>
          <w:rFonts w:ascii="Bookman Old Style" w:hAnsi="Bookman Old Style"/>
          <w:sz w:val="24"/>
          <w:szCs w:val="24"/>
        </w:rPr>
      </w:pPr>
    </w:p>
    <w:p w:rsidR="001B093F" w:rsidRDefault="001B093F" w:rsidP="00FA3BFF">
      <w:pPr>
        <w:pStyle w:val="ListParagraph"/>
        <w:numPr>
          <w:ilvl w:val="1"/>
          <w:numId w:val="1"/>
        </w:numPr>
        <w:spacing w:after="0"/>
        <w:ind w:left="851" w:hanging="857"/>
        <w:rPr>
          <w:rFonts w:ascii="Bookman Old Style" w:hAnsi="Bookman Old Style"/>
          <w:sz w:val="24"/>
          <w:szCs w:val="24"/>
        </w:rPr>
      </w:pPr>
      <w:r>
        <w:rPr>
          <w:rFonts w:ascii="Bookman Old Style" w:hAnsi="Bookman Old Style"/>
          <w:sz w:val="24"/>
          <w:szCs w:val="24"/>
        </w:rPr>
        <w:t>Latar belakang</w:t>
      </w:r>
    </w:p>
    <w:p w:rsidR="00DF3D25" w:rsidRPr="001B093F" w:rsidRDefault="009D3A55" w:rsidP="00203DC7">
      <w:pPr>
        <w:pStyle w:val="ListParagraph"/>
        <w:spacing w:after="0" w:line="276" w:lineRule="auto"/>
        <w:ind w:left="851" w:firstLine="567"/>
        <w:jc w:val="both"/>
        <w:rPr>
          <w:rFonts w:ascii="Bookman Old Style" w:hAnsi="Bookman Old Style" w:cs="Times New Roman"/>
          <w:sz w:val="24"/>
          <w:szCs w:val="24"/>
        </w:rPr>
      </w:pPr>
      <w:r>
        <w:rPr>
          <w:rFonts w:ascii="Bookman Old Style" w:hAnsi="Bookman Old Style"/>
          <w:sz w:val="24"/>
          <w:szCs w:val="24"/>
        </w:rPr>
        <w:t>Reformasi B</w:t>
      </w:r>
      <w:r w:rsidR="00DF3D25">
        <w:rPr>
          <w:rFonts w:ascii="Bookman Old Style" w:hAnsi="Bookman Old Style"/>
          <w:sz w:val="24"/>
          <w:szCs w:val="24"/>
        </w:rPr>
        <w:t xml:space="preserve">irokrasi </w:t>
      </w:r>
      <w:r>
        <w:rPr>
          <w:rFonts w:ascii="Bookman Old Style" w:hAnsi="Bookman Old Style"/>
          <w:sz w:val="24"/>
          <w:szCs w:val="24"/>
        </w:rPr>
        <w:t xml:space="preserve">(RB) </w:t>
      </w:r>
      <w:r w:rsidR="00DF3D25">
        <w:rPr>
          <w:rFonts w:ascii="Bookman Old Style" w:hAnsi="Bookman Old Style"/>
          <w:sz w:val="24"/>
          <w:szCs w:val="24"/>
        </w:rPr>
        <w:t xml:space="preserve">merupakan sebuah kebutuhan di tengah dinamika kompleksitas global yang menyebabkan tuntutan masyarakat yang semakin tinggi. </w:t>
      </w:r>
      <w:r w:rsidR="00DF3D25" w:rsidRPr="0027282E">
        <w:rPr>
          <w:rFonts w:ascii="Bookman Old Style" w:hAnsi="Bookman Old Style" w:cs="Times New Roman"/>
          <w:sz w:val="24"/>
          <w:szCs w:val="24"/>
        </w:rPr>
        <w:t>Tata kel</w:t>
      </w:r>
      <w:r w:rsidR="00DF3D25" w:rsidRPr="00C3503C">
        <w:rPr>
          <w:rFonts w:ascii="Bookman Old Style" w:hAnsi="Bookman Old Style" w:cs="Times New Roman"/>
          <w:sz w:val="24"/>
          <w:szCs w:val="24"/>
        </w:rPr>
        <w:t xml:space="preserve">ola pemerintahan yang baik adalah prasyarat utama pembangunan nasional. Kualitas tata kelola pemerintahan sangat mempengaruhi pelaksanaan program-program pembangunan </w:t>
      </w:r>
      <w:r w:rsidR="00DF3D25" w:rsidRPr="001B093F">
        <w:rPr>
          <w:rFonts w:ascii="Bookman Old Style" w:hAnsi="Bookman Old Style" w:cs="Times New Roman"/>
          <w:sz w:val="24"/>
          <w:szCs w:val="24"/>
        </w:rPr>
        <w:t>nasional.</w:t>
      </w:r>
    </w:p>
    <w:p w:rsidR="00DF3D25" w:rsidRDefault="009D3A55" w:rsidP="00203DC7">
      <w:pPr>
        <w:pStyle w:val="ListParagraph"/>
        <w:spacing w:after="0" w:line="276" w:lineRule="auto"/>
        <w:ind w:left="851" w:firstLine="567"/>
        <w:jc w:val="both"/>
        <w:rPr>
          <w:rFonts w:ascii="Bookman Old Style" w:hAnsi="Bookman Old Style"/>
          <w:sz w:val="24"/>
          <w:szCs w:val="24"/>
        </w:rPr>
      </w:pPr>
      <w:r>
        <w:rPr>
          <w:rFonts w:ascii="Bookman Old Style" w:hAnsi="Bookman Old Style" w:cs="Times New Roman"/>
          <w:sz w:val="24"/>
          <w:szCs w:val="24"/>
        </w:rPr>
        <w:t>RB</w:t>
      </w:r>
      <w:r w:rsidR="00DF3D25" w:rsidRPr="001B093F">
        <w:rPr>
          <w:rFonts w:ascii="Bookman Old Style" w:hAnsi="Bookman Old Style" w:cs="Times New Roman"/>
          <w:sz w:val="24"/>
          <w:szCs w:val="24"/>
        </w:rPr>
        <w:t xml:space="preserve"> menjadi salah satu agenda prioritas pembangunan Nasional yang menjadi fokus dari pemerintahan. </w:t>
      </w:r>
      <w:r w:rsidR="00DF3D25" w:rsidRPr="001B093F">
        <w:rPr>
          <w:rFonts w:ascii="Bookman Old Style" w:hAnsi="Bookman Old Style"/>
          <w:sz w:val="24"/>
          <w:szCs w:val="24"/>
        </w:rPr>
        <w:t>Arahan Presiden tentang RB berkaitan dengan tiga hal utama, yaitu mewujudkan birokrasi yang mampu menciptakan hasil, birokrasi yang mampu menjamin agar manfaat kebijakan itu dirasakan oleh masyarakat (</w:t>
      </w:r>
      <w:r w:rsidR="00DF3D25" w:rsidRPr="001B093F">
        <w:rPr>
          <w:rFonts w:ascii="Bookman Old Style" w:hAnsi="Bookman Old Style"/>
          <w:i/>
          <w:sz w:val="24"/>
          <w:szCs w:val="24"/>
        </w:rPr>
        <w:t>making delivered</w:t>
      </w:r>
      <w:r w:rsidR="00DF3D25" w:rsidRPr="001B093F">
        <w:rPr>
          <w:rFonts w:ascii="Bookman Old Style" w:hAnsi="Bookman Old Style"/>
          <w:sz w:val="24"/>
          <w:szCs w:val="24"/>
        </w:rPr>
        <w:t>), serta birokrasi yang lincah dan cepat (</w:t>
      </w:r>
      <w:r w:rsidR="00DF3D25" w:rsidRPr="001B093F">
        <w:rPr>
          <w:rFonts w:ascii="Bookman Old Style" w:hAnsi="Bookman Old Style"/>
          <w:i/>
          <w:sz w:val="24"/>
          <w:szCs w:val="24"/>
        </w:rPr>
        <w:t>agile bureaucracy</w:t>
      </w:r>
      <w:r w:rsidR="00DF3D25" w:rsidRPr="001B093F">
        <w:rPr>
          <w:rFonts w:ascii="Bookman Old Style" w:hAnsi="Bookman Old Style"/>
          <w:sz w:val="24"/>
          <w:szCs w:val="24"/>
        </w:rPr>
        <w:t>). Arahan Presiden tersebut dapat terwujud apabila ada upaya perbaikan dalam tata kelola pemerintahan yang menyentuh akar permasalahan, tidak hanya menjadi agenda rutin tanpa memberikan daya ungkit yang konkret.</w:t>
      </w:r>
    </w:p>
    <w:p w:rsidR="00DF3D25" w:rsidRDefault="00DF3D25" w:rsidP="00DF3D25">
      <w:pPr>
        <w:pStyle w:val="ListParagraph"/>
        <w:spacing w:after="0"/>
        <w:ind w:left="1418"/>
        <w:rPr>
          <w:rFonts w:ascii="Bookman Old Style" w:hAnsi="Bookman Old Style"/>
          <w:sz w:val="24"/>
          <w:szCs w:val="24"/>
        </w:rPr>
      </w:pPr>
    </w:p>
    <w:p w:rsidR="00DF3D25" w:rsidRDefault="00DF3D25" w:rsidP="00FA3BFF">
      <w:pPr>
        <w:pStyle w:val="ListParagraph"/>
        <w:numPr>
          <w:ilvl w:val="1"/>
          <w:numId w:val="1"/>
        </w:numPr>
        <w:spacing w:after="0"/>
        <w:ind w:left="851" w:hanging="857"/>
        <w:rPr>
          <w:rFonts w:ascii="Bookman Old Style" w:hAnsi="Bookman Old Style"/>
          <w:sz w:val="24"/>
          <w:szCs w:val="24"/>
        </w:rPr>
      </w:pPr>
      <w:r>
        <w:rPr>
          <w:rFonts w:ascii="Bookman Old Style" w:hAnsi="Bookman Old Style"/>
          <w:sz w:val="24"/>
          <w:szCs w:val="24"/>
        </w:rPr>
        <w:t xml:space="preserve">Tujuan </w:t>
      </w:r>
      <w:r w:rsidRPr="000E74F7">
        <w:rPr>
          <w:rFonts w:ascii="Bookman Old Style" w:hAnsi="Bookman Old Style"/>
          <w:sz w:val="24"/>
          <w:szCs w:val="24"/>
        </w:rPr>
        <w:t>Penajaman Reformasi Birokrasi</w:t>
      </w:r>
    </w:p>
    <w:p w:rsidR="00FA3BFF" w:rsidRPr="000E74F7" w:rsidRDefault="009D3A55" w:rsidP="00203DC7">
      <w:pPr>
        <w:pStyle w:val="ListParagraph"/>
        <w:spacing w:after="0" w:line="276" w:lineRule="auto"/>
        <w:ind w:left="851" w:firstLine="567"/>
        <w:jc w:val="both"/>
        <w:rPr>
          <w:rFonts w:ascii="Bookman Old Style" w:hAnsi="Bookman Old Style"/>
          <w:sz w:val="24"/>
          <w:szCs w:val="24"/>
        </w:rPr>
      </w:pPr>
      <w:r w:rsidRPr="009D3A55">
        <w:rPr>
          <w:rFonts w:ascii="Bookman Old Style" w:hAnsi="Bookman Old Style"/>
          <w:i/>
          <w:sz w:val="24"/>
          <w:szCs w:val="24"/>
        </w:rPr>
        <w:t>Road M</w:t>
      </w:r>
      <w:r w:rsidR="00FA3BFF" w:rsidRPr="009D3A55">
        <w:rPr>
          <w:rFonts w:ascii="Bookman Old Style" w:hAnsi="Bookman Old Style"/>
          <w:i/>
          <w:sz w:val="24"/>
          <w:szCs w:val="24"/>
        </w:rPr>
        <w:t>ap</w:t>
      </w:r>
      <w:r w:rsidR="00FA3BFF" w:rsidRPr="000E74F7">
        <w:rPr>
          <w:rFonts w:ascii="Bookman Old Style" w:hAnsi="Bookman Old Style"/>
          <w:sz w:val="24"/>
          <w:szCs w:val="24"/>
        </w:rPr>
        <w:t xml:space="preserve"> </w:t>
      </w:r>
      <w:r>
        <w:rPr>
          <w:rFonts w:ascii="Bookman Old Style" w:hAnsi="Bookman Old Style"/>
          <w:sz w:val="24"/>
          <w:szCs w:val="24"/>
        </w:rPr>
        <w:t>RB</w:t>
      </w:r>
      <w:r w:rsidR="00FA3BFF" w:rsidRPr="000E74F7">
        <w:rPr>
          <w:rFonts w:ascii="Bookman Old Style" w:hAnsi="Bookman Old Style"/>
          <w:sz w:val="24"/>
          <w:szCs w:val="24"/>
        </w:rPr>
        <w:t xml:space="preserve"> harus mampu menjabarkan visi, misi dan prioritas pembangunan nasional dan mampu menjawab isu strategis dalam tata kelola pemerintahan. Mengacu pada beberapa permasalahan yang telah dijabarkan sebelumnya, maka perlu dilakukan penajaman terhadap </w:t>
      </w:r>
      <w:r w:rsidR="00FA3BFF" w:rsidRPr="009D3A55">
        <w:rPr>
          <w:rFonts w:ascii="Bookman Old Style" w:hAnsi="Bookman Old Style"/>
          <w:i/>
          <w:sz w:val="24"/>
          <w:szCs w:val="24"/>
        </w:rPr>
        <w:t>Road Map</w:t>
      </w:r>
      <w:r w:rsidR="00FA3BFF" w:rsidRPr="000E74F7">
        <w:rPr>
          <w:rFonts w:ascii="Bookman Old Style" w:hAnsi="Bookman Old Style"/>
          <w:sz w:val="24"/>
          <w:szCs w:val="24"/>
        </w:rPr>
        <w:t xml:space="preserve"> RB Nasional Tahun 2020–2024 dengan tujuan, yaitu:</w:t>
      </w:r>
    </w:p>
    <w:p w:rsidR="00FA3BFF" w:rsidRPr="000E74F7" w:rsidRDefault="00FA3BFF" w:rsidP="00203DC7">
      <w:pPr>
        <w:pStyle w:val="ListParagraph"/>
        <w:numPr>
          <w:ilvl w:val="0"/>
          <w:numId w:val="2"/>
        </w:numPr>
        <w:spacing w:after="0" w:line="276" w:lineRule="auto"/>
        <w:ind w:left="1276" w:hanging="426"/>
        <w:jc w:val="both"/>
        <w:rPr>
          <w:rFonts w:ascii="Bookman Old Style" w:hAnsi="Bookman Old Style"/>
          <w:sz w:val="24"/>
          <w:szCs w:val="24"/>
        </w:rPr>
      </w:pPr>
      <w:r w:rsidRPr="000E74F7">
        <w:rPr>
          <w:rFonts w:ascii="Bookman Old Style" w:hAnsi="Bookman Old Style"/>
          <w:sz w:val="24"/>
          <w:szCs w:val="24"/>
        </w:rPr>
        <w:t xml:space="preserve">Mempercepat tujuan dan sasaran strategis </w:t>
      </w:r>
      <w:r w:rsidR="009D3A55">
        <w:rPr>
          <w:rFonts w:ascii="Bookman Old Style" w:hAnsi="Bookman Old Style"/>
          <w:sz w:val="24"/>
          <w:szCs w:val="24"/>
        </w:rPr>
        <w:t>RB</w:t>
      </w:r>
      <w:r w:rsidRPr="000E74F7">
        <w:rPr>
          <w:rFonts w:ascii="Bookman Old Style" w:hAnsi="Bookman Old Style"/>
          <w:sz w:val="24"/>
          <w:szCs w:val="24"/>
        </w:rPr>
        <w:t>;</w:t>
      </w:r>
    </w:p>
    <w:p w:rsidR="00FA3BFF" w:rsidRPr="000E74F7" w:rsidRDefault="00FA3BFF" w:rsidP="00203DC7">
      <w:pPr>
        <w:pStyle w:val="ListParagraph"/>
        <w:numPr>
          <w:ilvl w:val="0"/>
          <w:numId w:val="2"/>
        </w:numPr>
        <w:spacing w:after="0" w:line="276" w:lineRule="auto"/>
        <w:ind w:left="1276" w:hanging="426"/>
        <w:jc w:val="both"/>
        <w:rPr>
          <w:rFonts w:ascii="Bookman Old Style" w:hAnsi="Bookman Old Style"/>
          <w:sz w:val="24"/>
          <w:szCs w:val="24"/>
        </w:rPr>
      </w:pPr>
      <w:r w:rsidRPr="000E74F7">
        <w:rPr>
          <w:rFonts w:ascii="Bookman Old Style" w:hAnsi="Bookman Old Style"/>
          <w:sz w:val="24"/>
          <w:szCs w:val="24"/>
        </w:rPr>
        <w:t xml:space="preserve">Mendapatkan </w:t>
      </w:r>
      <w:r w:rsidRPr="009D3A55">
        <w:rPr>
          <w:rFonts w:ascii="Bookman Old Style" w:hAnsi="Bookman Old Style"/>
          <w:i/>
          <w:sz w:val="24"/>
          <w:szCs w:val="24"/>
        </w:rPr>
        <w:t>Road Map</w:t>
      </w:r>
      <w:r w:rsidRPr="000E74F7">
        <w:rPr>
          <w:rFonts w:ascii="Bookman Old Style" w:hAnsi="Bookman Old Style"/>
          <w:sz w:val="24"/>
          <w:szCs w:val="24"/>
        </w:rPr>
        <w:t xml:space="preserve"> RB yang lebih komprehensif dan sesuai dengan kebutuhan</w:t>
      </w:r>
      <w:r w:rsidR="009D3A55">
        <w:rPr>
          <w:rFonts w:ascii="Bookman Old Style" w:hAnsi="Bookman Old Style"/>
          <w:sz w:val="24"/>
          <w:szCs w:val="24"/>
        </w:rPr>
        <w:t>;</w:t>
      </w:r>
    </w:p>
    <w:p w:rsidR="00FA3BFF" w:rsidRPr="000E74F7" w:rsidRDefault="00FA3BFF" w:rsidP="00203DC7">
      <w:pPr>
        <w:pStyle w:val="ListParagraph"/>
        <w:numPr>
          <w:ilvl w:val="0"/>
          <w:numId w:val="2"/>
        </w:numPr>
        <w:spacing w:after="0" w:line="276" w:lineRule="auto"/>
        <w:ind w:left="1276" w:hanging="426"/>
        <w:jc w:val="both"/>
        <w:rPr>
          <w:rFonts w:ascii="Bookman Old Style" w:hAnsi="Bookman Old Style"/>
          <w:sz w:val="24"/>
          <w:szCs w:val="24"/>
        </w:rPr>
      </w:pPr>
      <w:r w:rsidRPr="000E74F7">
        <w:rPr>
          <w:rFonts w:ascii="Bookman Old Style" w:hAnsi="Bookman Old Style"/>
          <w:sz w:val="24"/>
          <w:szCs w:val="24"/>
        </w:rPr>
        <w:t xml:space="preserve">Mendapatkan </w:t>
      </w:r>
      <w:r w:rsidRPr="009D3A55">
        <w:rPr>
          <w:rFonts w:ascii="Bookman Old Style" w:hAnsi="Bookman Old Style"/>
          <w:i/>
          <w:sz w:val="24"/>
          <w:szCs w:val="24"/>
        </w:rPr>
        <w:t>Road Map</w:t>
      </w:r>
      <w:r w:rsidRPr="000E74F7">
        <w:rPr>
          <w:rFonts w:ascii="Bookman Old Style" w:hAnsi="Bookman Old Style"/>
          <w:sz w:val="24"/>
          <w:szCs w:val="24"/>
        </w:rPr>
        <w:t xml:space="preserve"> RB yang mampu menciptakan integrasi</w:t>
      </w:r>
      <w:r w:rsidR="009D3A55">
        <w:rPr>
          <w:rFonts w:ascii="Bookman Old Style" w:hAnsi="Bookman Old Style"/>
          <w:sz w:val="24"/>
          <w:szCs w:val="24"/>
        </w:rPr>
        <w:t>.</w:t>
      </w:r>
    </w:p>
    <w:p w:rsidR="00FA3BFF" w:rsidRPr="001A5F05" w:rsidRDefault="00FA3BFF" w:rsidP="00FA3BFF">
      <w:pPr>
        <w:pStyle w:val="ListParagraph"/>
        <w:spacing w:after="0"/>
        <w:ind w:left="851"/>
        <w:rPr>
          <w:rFonts w:ascii="Bookman Old Style" w:hAnsi="Bookman Old Style"/>
          <w:sz w:val="18"/>
          <w:szCs w:val="24"/>
        </w:rPr>
      </w:pPr>
    </w:p>
    <w:p w:rsidR="00FA3BFF" w:rsidRDefault="00FA3BFF" w:rsidP="00FA3BFF">
      <w:pPr>
        <w:pStyle w:val="ListParagraph"/>
        <w:numPr>
          <w:ilvl w:val="1"/>
          <w:numId w:val="1"/>
        </w:numPr>
        <w:spacing w:after="0"/>
        <w:ind w:left="851" w:hanging="857"/>
        <w:rPr>
          <w:rFonts w:ascii="Bookman Old Style" w:hAnsi="Bookman Old Style"/>
          <w:sz w:val="24"/>
          <w:szCs w:val="24"/>
        </w:rPr>
      </w:pPr>
      <w:r>
        <w:rPr>
          <w:rFonts w:ascii="Bookman Old Style" w:hAnsi="Bookman Old Style"/>
          <w:sz w:val="24"/>
          <w:szCs w:val="24"/>
        </w:rPr>
        <w:t xml:space="preserve">Isu Strategis Reformasi Birokrasi </w:t>
      </w:r>
      <w:r w:rsidR="009D3A55">
        <w:rPr>
          <w:rFonts w:ascii="Bookman Old Style" w:hAnsi="Bookman Old Style"/>
          <w:sz w:val="24"/>
          <w:szCs w:val="24"/>
        </w:rPr>
        <w:t>N</w:t>
      </w:r>
      <w:r w:rsidR="000E0C7A">
        <w:rPr>
          <w:rFonts w:ascii="Bookman Old Style" w:hAnsi="Bookman Old Style"/>
          <w:sz w:val="24"/>
          <w:szCs w:val="24"/>
        </w:rPr>
        <w:t xml:space="preserve">asional </w:t>
      </w:r>
      <w:r>
        <w:rPr>
          <w:rFonts w:ascii="Bookman Old Style" w:hAnsi="Bookman Old Style"/>
          <w:sz w:val="24"/>
          <w:szCs w:val="24"/>
        </w:rPr>
        <w:t>Tahun 2020-2024</w:t>
      </w:r>
    </w:p>
    <w:p w:rsidR="000E0C7A" w:rsidRDefault="000E0C7A" w:rsidP="009D3A55">
      <w:pPr>
        <w:pStyle w:val="ListParagraph"/>
        <w:numPr>
          <w:ilvl w:val="2"/>
          <w:numId w:val="1"/>
        </w:numPr>
        <w:spacing w:after="0"/>
        <w:ind w:left="1560" w:hanging="709"/>
        <w:rPr>
          <w:rFonts w:ascii="Bookman Old Style" w:hAnsi="Bookman Old Style"/>
          <w:sz w:val="24"/>
          <w:szCs w:val="24"/>
        </w:rPr>
      </w:pPr>
      <w:r>
        <w:rPr>
          <w:rFonts w:ascii="Bookman Old Style" w:hAnsi="Bookman Old Style"/>
          <w:sz w:val="24"/>
          <w:szCs w:val="24"/>
        </w:rPr>
        <w:t>Isu Strategis di tingkat hulu</w:t>
      </w:r>
    </w:p>
    <w:p w:rsidR="00203DC7" w:rsidRDefault="00203DC7" w:rsidP="009D3A55">
      <w:pPr>
        <w:pStyle w:val="ListParagraph"/>
        <w:numPr>
          <w:ilvl w:val="0"/>
          <w:numId w:val="3"/>
        </w:numPr>
        <w:spacing w:after="0"/>
        <w:ind w:left="1985" w:hanging="425"/>
        <w:rPr>
          <w:rFonts w:ascii="Bookman Old Style" w:hAnsi="Bookman Old Style"/>
          <w:sz w:val="24"/>
          <w:szCs w:val="24"/>
        </w:rPr>
      </w:pPr>
      <w:r>
        <w:rPr>
          <w:rFonts w:ascii="Bookman Old Style" w:hAnsi="Bookman Old Style"/>
          <w:sz w:val="24"/>
          <w:szCs w:val="24"/>
        </w:rPr>
        <w:t>Birokrasi yang belum kolaboratif</w:t>
      </w:r>
      <w:r w:rsidR="009D3A55">
        <w:rPr>
          <w:rFonts w:ascii="Bookman Old Style" w:hAnsi="Bookman Old Style"/>
          <w:sz w:val="24"/>
          <w:szCs w:val="24"/>
        </w:rPr>
        <w:t>;</w:t>
      </w:r>
    </w:p>
    <w:p w:rsidR="000E0C7A" w:rsidRDefault="000E0C7A" w:rsidP="009D3A55">
      <w:pPr>
        <w:pStyle w:val="ListParagraph"/>
        <w:numPr>
          <w:ilvl w:val="0"/>
          <w:numId w:val="3"/>
        </w:numPr>
        <w:spacing w:after="0"/>
        <w:ind w:left="1985" w:hanging="425"/>
        <w:rPr>
          <w:rFonts w:ascii="Bookman Old Style" w:hAnsi="Bookman Old Style"/>
          <w:sz w:val="24"/>
          <w:szCs w:val="24"/>
        </w:rPr>
      </w:pPr>
      <w:r>
        <w:rPr>
          <w:rFonts w:ascii="Bookman Old Style" w:hAnsi="Bookman Old Style"/>
          <w:sz w:val="24"/>
          <w:szCs w:val="24"/>
        </w:rPr>
        <w:t>Transformasi dig</w:t>
      </w:r>
      <w:bookmarkStart w:id="0" w:name="_GoBack"/>
      <w:bookmarkEnd w:id="0"/>
      <w:r>
        <w:rPr>
          <w:rFonts w:ascii="Bookman Old Style" w:hAnsi="Bookman Old Style"/>
          <w:sz w:val="24"/>
          <w:szCs w:val="24"/>
        </w:rPr>
        <w:t>ital yang belum optimal</w:t>
      </w:r>
      <w:r w:rsidR="009D3A55">
        <w:rPr>
          <w:rFonts w:ascii="Bookman Old Style" w:hAnsi="Bookman Old Style"/>
          <w:sz w:val="24"/>
          <w:szCs w:val="24"/>
        </w:rPr>
        <w:t>;</w:t>
      </w:r>
    </w:p>
    <w:p w:rsidR="000E0C7A" w:rsidRDefault="000E0C7A" w:rsidP="009D3A55">
      <w:pPr>
        <w:pStyle w:val="ListParagraph"/>
        <w:numPr>
          <w:ilvl w:val="0"/>
          <w:numId w:val="3"/>
        </w:numPr>
        <w:spacing w:after="0"/>
        <w:ind w:left="1985" w:hanging="425"/>
        <w:jc w:val="both"/>
        <w:rPr>
          <w:rFonts w:ascii="Bookman Old Style" w:hAnsi="Bookman Old Style"/>
          <w:sz w:val="24"/>
          <w:szCs w:val="24"/>
        </w:rPr>
      </w:pPr>
      <w:r>
        <w:rPr>
          <w:rFonts w:ascii="Bookman Old Style" w:hAnsi="Bookman Old Style"/>
          <w:sz w:val="24"/>
          <w:szCs w:val="24"/>
        </w:rPr>
        <w:lastRenderedPageBreak/>
        <w:t>Penyederhanaan struktur dan mekanisme kerja yang baru belum tuntas</w:t>
      </w:r>
      <w:r w:rsidR="009D3A55">
        <w:rPr>
          <w:rFonts w:ascii="Bookman Old Style" w:hAnsi="Bookman Old Style"/>
          <w:sz w:val="24"/>
          <w:szCs w:val="24"/>
        </w:rPr>
        <w:t>;</w:t>
      </w:r>
    </w:p>
    <w:p w:rsidR="000E0C7A" w:rsidRDefault="000E0C7A" w:rsidP="009D3A55">
      <w:pPr>
        <w:pStyle w:val="ListParagraph"/>
        <w:numPr>
          <w:ilvl w:val="0"/>
          <w:numId w:val="3"/>
        </w:numPr>
        <w:spacing w:after="0"/>
        <w:ind w:left="1985" w:hanging="425"/>
        <w:jc w:val="both"/>
        <w:rPr>
          <w:rFonts w:ascii="Bookman Old Style" w:hAnsi="Bookman Old Style"/>
          <w:sz w:val="24"/>
          <w:szCs w:val="24"/>
        </w:rPr>
      </w:pPr>
      <w:r>
        <w:rPr>
          <w:rFonts w:ascii="Bookman Old Style" w:hAnsi="Bookman Old Style"/>
          <w:sz w:val="24"/>
          <w:szCs w:val="24"/>
        </w:rPr>
        <w:t>Integritas penyelenggara pemerintahan masih menghadapi kendala</w:t>
      </w:r>
      <w:r w:rsidR="009D3A55">
        <w:rPr>
          <w:rFonts w:ascii="Bookman Old Style" w:hAnsi="Bookman Old Style"/>
          <w:sz w:val="24"/>
          <w:szCs w:val="24"/>
        </w:rPr>
        <w:t>;</w:t>
      </w:r>
    </w:p>
    <w:p w:rsidR="000E0C7A" w:rsidRDefault="000E0C7A" w:rsidP="009D3A55">
      <w:pPr>
        <w:pStyle w:val="ListParagraph"/>
        <w:numPr>
          <w:ilvl w:val="0"/>
          <w:numId w:val="3"/>
        </w:numPr>
        <w:spacing w:after="0"/>
        <w:ind w:left="1985" w:hanging="425"/>
        <w:jc w:val="both"/>
        <w:rPr>
          <w:rFonts w:ascii="Bookman Old Style" w:hAnsi="Bookman Old Style"/>
          <w:sz w:val="24"/>
          <w:szCs w:val="24"/>
        </w:rPr>
      </w:pPr>
      <w:r>
        <w:rPr>
          <w:rFonts w:ascii="Bookman Old Style" w:hAnsi="Bookman Old Style"/>
          <w:sz w:val="24"/>
          <w:szCs w:val="24"/>
        </w:rPr>
        <w:t>Budaya birokrasi BerAKHLAK yang belum terimplementasi dengan baik</w:t>
      </w:r>
      <w:r w:rsidR="009D3A55">
        <w:rPr>
          <w:rFonts w:ascii="Bookman Old Style" w:hAnsi="Bookman Old Style"/>
          <w:sz w:val="24"/>
          <w:szCs w:val="24"/>
        </w:rPr>
        <w:t>.</w:t>
      </w:r>
    </w:p>
    <w:p w:rsidR="000E0C7A" w:rsidRPr="001A5F05" w:rsidRDefault="000E0C7A" w:rsidP="000E0C7A">
      <w:pPr>
        <w:pStyle w:val="ListParagraph"/>
        <w:spacing w:after="0"/>
        <w:ind w:left="1584"/>
        <w:rPr>
          <w:rFonts w:ascii="Bookman Old Style" w:hAnsi="Bookman Old Style"/>
          <w:sz w:val="16"/>
          <w:szCs w:val="24"/>
        </w:rPr>
      </w:pPr>
    </w:p>
    <w:p w:rsidR="000E0C7A" w:rsidRDefault="000E0C7A" w:rsidP="009D3A55">
      <w:pPr>
        <w:pStyle w:val="ListParagraph"/>
        <w:numPr>
          <w:ilvl w:val="2"/>
          <w:numId w:val="1"/>
        </w:numPr>
        <w:spacing w:after="0"/>
        <w:ind w:left="1560" w:hanging="709"/>
        <w:rPr>
          <w:rFonts w:ascii="Bookman Old Style" w:hAnsi="Bookman Old Style"/>
          <w:sz w:val="24"/>
          <w:szCs w:val="24"/>
        </w:rPr>
      </w:pPr>
      <w:r>
        <w:rPr>
          <w:rFonts w:ascii="Bookman Old Style" w:hAnsi="Bookman Old Style"/>
          <w:sz w:val="24"/>
          <w:szCs w:val="24"/>
        </w:rPr>
        <w:t>Isu strategis di tingkat hilir</w:t>
      </w:r>
    </w:p>
    <w:p w:rsidR="000E0C7A" w:rsidRDefault="00E81F49" w:rsidP="009D3A55">
      <w:pPr>
        <w:pStyle w:val="ListParagraph"/>
        <w:spacing w:after="0"/>
        <w:ind w:left="1560" w:firstLine="567"/>
        <w:jc w:val="both"/>
        <w:rPr>
          <w:rFonts w:ascii="Bookman Old Style" w:hAnsi="Bookman Old Style"/>
          <w:sz w:val="24"/>
          <w:szCs w:val="24"/>
        </w:rPr>
      </w:pPr>
      <w:r>
        <w:rPr>
          <w:rFonts w:ascii="Bookman Old Style" w:hAnsi="Bookman Old Style"/>
          <w:sz w:val="24"/>
          <w:szCs w:val="24"/>
        </w:rPr>
        <w:t>Pelaksanaan program-program yang mendukung program pembangunan nasional dalam pengentasan kemiskinan dan penanganan penurunan angka stunting di Kabupaten Natuna</w:t>
      </w:r>
      <w:r w:rsidR="009D3A55">
        <w:rPr>
          <w:rFonts w:ascii="Bookman Old Style" w:hAnsi="Bookman Old Style"/>
          <w:sz w:val="24"/>
          <w:szCs w:val="24"/>
        </w:rPr>
        <w:t>.</w:t>
      </w:r>
    </w:p>
    <w:p w:rsidR="000E0C7A" w:rsidRPr="001A5F05" w:rsidRDefault="000E0C7A" w:rsidP="000E0C7A">
      <w:pPr>
        <w:spacing w:after="0"/>
        <w:rPr>
          <w:rFonts w:ascii="Bookman Old Style" w:hAnsi="Bookman Old Style"/>
          <w:sz w:val="16"/>
          <w:szCs w:val="24"/>
        </w:rPr>
      </w:pPr>
    </w:p>
    <w:p w:rsidR="000E0C7A" w:rsidRDefault="000E0C7A" w:rsidP="00FA3BFF">
      <w:pPr>
        <w:pStyle w:val="ListParagraph"/>
        <w:numPr>
          <w:ilvl w:val="1"/>
          <w:numId w:val="1"/>
        </w:numPr>
        <w:spacing w:after="0"/>
        <w:ind w:left="851" w:hanging="857"/>
        <w:rPr>
          <w:rFonts w:ascii="Bookman Old Style" w:hAnsi="Bookman Old Style"/>
          <w:sz w:val="24"/>
          <w:szCs w:val="24"/>
        </w:rPr>
      </w:pPr>
      <w:r>
        <w:rPr>
          <w:rFonts w:ascii="Bookman Old Style" w:hAnsi="Bookman Old Style"/>
          <w:sz w:val="24"/>
          <w:szCs w:val="24"/>
        </w:rPr>
        <w:t>Capaian Reformasi Birokrasi saat ini</w:t>
      </w:r>
    </w:p>
    <w:p w:rsidR="00FA3BFF" w:rsidRDefault="000E0C7A" w:rsidP="009D3A55">
      <w:pPr>
        <w:pStyle w:val="ListParagraph"/>
        <w:numPr>
          <w:ilvl w:val="2"/>
          <w:numId w:val="1"/>
        </w:numPr>
        <w:spacing w:after="0"/>
        <w:ind w:left="1560" w:hanging="709"/>
        <w:rPr>
          <w:rFonts w:ascii="Bookman Old Style" w:hAnsi="Bookman Old Style"/>
          <w:sz w:val="24"/>
          <w:szCs w:val="24"/>
        </w:rPr>
      </w:pPr>
      <w:r>
        <w:rPr>
          <w:rFonts w:ascii="Bookman Old Style" w:hAnsi="Bookman Old Style"/>
          <w:sz w:val="24"/>
          <w:szCs w:val="24"/>
        </w:rPr>
        <w:t>Penyederhanaan birokrasi</w:t>
      </w:r>
    </w:p>
    <w:p w:rsidR="000E0C7A" w:rsidRPr="00E81F49" w:rsidRDefault="00CC1F59" w:rsidP="009D3A55">
      <w:pPr>
        <w:pStyle w:val="ListParagraph"/>
        <w:spacing w:after="0"/>
        <w:ind w:left="1560" w:firstLine="567"/>
        <w:jc w:val="both"/>
        <w:rPr>
          <w:rFonts w:ascii="Bookman Old Style" w:hAnsi="Bookman Old Style"/>
          <w:sz w:val="24"/>
          <w:szCs w:val="24"/>
        </w:rPr>
      </w:pPr>
      <w:r>
        <w:rPr>
          <w:rFonts w:ascii="Bookman Old Style" w:hAnsi="Bookman Old Style"/>
          <w:sz w:val="24"/>
          <w:szCs w:val="24"/>
        </w:rPr>
        <w:t xml:space="preserve">Penyederhanaan struktur Organisasi dan penyetaraan jabatan </w:t>
      </w:r>
      <w:r w:rsidRPr="00E81F49">
        <w:rPr>
          <w:rFonts w:ascii="Bookman Old Style" w:hAnsi="Bookman Old Style"/>
          <w:sz w:val="24"/>
          <w:szCs w:val="24"/>
        </w:rPr>
        <w:t xml:space="preserve">dilakukan sesuai proses. </w:t>
      </w:r>
    </w:p>
    <w:p w:rsidR="00256B9A" w:rsidRPr="00E81F49" w:rsidRDefault="00256B9A" w:rsidP="009D3A55">
      <w:pPr>
        <w:pStyle w:val="ListParagraph"/>
        <w:spacing w:after="0"/>
        <w:ind w:left="1560" w:firstLine="567"/>
        <w:jc w:val="both"/>
        <w:rPr>
          <w:rFonts w:ascii="Bookman Old Style" w:hAnsi="Bookman Old Style"/>
          <w:sz w:val="24"/>
          <w:szCs w:val="24"/>
        </w:rPr>
      </w:pPr>
      <w:r w:rsidRPr="00E81F49">
        <w:rPr>
          <w:rFonts w:ascii="Bookman Old Style" w:hAnsi="Bookman Old Style"/>
          <w:sz w:val="24"/>
          <w:szCs w:val="24"/>
        </w:rPr>
        <w:t>Proses penyetaraan dilakukan kepada 169 jabatan pengawas yang dialihkan menjadi jabatan fungsional yang telah mendapatkan persetujuan dari Kementerian Dalam Negeri.</w:t>
      </w:r>
      <w:r w:rsidR="00C57788" w:rsidRPr="00E81F49">
        <w:rPr>
          <w:rFonts w:ascii="Bookman Old Style" w:hAnsi="Bookman Old Style"/>
          <w:sz w:val="24"/>
          <w:szCs w:val="24"/>
        </w:rPr>
        <w:t xml:space="preserve"> Pada tahap kedua dilakukan penyetaraan jabatan administrator pada unit kerja Dinas Penanaman Modal dan Pelayanan Terpadu Satu Pintu yang berjumlah 4 orang.</w:t>
      </w:r>
    </w:p>
    <w:p w:rsidR="00E81F49" w:rsidRPr="00E81F49" w:rsidRDefault="00E81F49" w:rsidP="009D3A55">
      <w:pPr>
        <w:pStyle w:val="ListParagraph"/>
        <w:spacing w:after="0"/>
        <w:ind w:left="1560" w:firstLine="567"/>
        <w:jc w:val="both"/>
        <w:rPr>
          <w:rFonts w:ascii="Bookman Old Style" w:hAnsi="Bookman Old Style"/>
          <w:sz w:val="24"/>
          <w:szCs w:val="24"/>
        </w:rPr>
      </w:pPr>
      <w:r w:rsidRPr="00E81F49">
        <w:rPr>
          <w:rFonts w:ascii="Bookman Old Style" w:hAnsi="Bookman Old Style"/>
          <w:sz w:val="24"/>
          <w:szCs w:val="24"/>
        </w:rPr>
        <w:t xml:space="preserve">Perubahan struktur yang dilakukan adalah dengan menetapkan Peraturan Bupati Natuna Nomor 1 Tahun 2022 tentang Susunan Organisasi, Tugas dan Fungsi Serta Tata Kerja Staf Ahli, Sekretariat Daerah, Sekretariat Dewan Perwakilan Rakyat Daerah, Inspektorat Daerah dan Badan Kabupaten Natuna dan Peraturan Bupati Nomor 2 Tahun 2022 tentang Susunan Organisasi, Tugas dan Fungsi Serta Tata Kerja Dinas Pemerintah Kabupaten Natuna </w:t>
      </w:r>
      <w:r>
        <w:rPr>
          <w:rFonts w:ascii="Bookman Old Style" w:hAnsi="Bookman Old Style"/>
          <w:sz w:val="24"/>
          <w:szCs w:val="24"/>
        </w:rPr>
        <w:t xml:space="preserve">yang </w:t>
      </w:r>
      <w:r w:rsidRPr="00E81F49">
        <w:rPr>
          <w:rFonts w:ascii="Bookman Old Style" w:hAnsi="Bookman Old Style"/>
          <w:sz w:val="24"/>
          <w:szCs w:val="24"/>
        </w:rPr>
        <w:t>mana</w:t>
      </w:r>
      <w:r>
        <w:rPr>
          <w:rFonts w:ascii="Bookman Old Style" w:hAnsi="Bookman Old Style"/>
          <w:sz w:val="24"/>
          <w:szCs w:val="24"/>
        </w:rPr>
        <w:t xml:space="preserve"> struktur menjadi 2 level dengan menghilangkan jabatan pengawas dan mengganti menjadi jabatan fungsional.</w:t>
      </w:r>
    </w:p>
    <w:p w:rsidR="00872930" w:rsidRPr="001A5F05" w:rsidRDefault="00872930" w:rsidP="00256B9A">
      <w:pPr>
        <w:pStyle w:val="ListParagraph"/>
        <w:spacing w:after="0"/>
        <w:ind w:left="1560"/>
        <w:jc w:val="both"/>
        <w:rPr>
          <w:rFonts w:ascii="Bookman Old Style" w:hAnsi="Bookman Old Style"/>
          <w:sz w:val="16"/>
          <w:szCs w:val="24"/>
        </w:rPr>
      </w:pPr>
    </w:p>
    <w:p w:rsidR="000E0C7A" w:rsidRPr="00E81F49" w:rsidRDefault="00CC1F59" w:rsidP="009B6A44">
      <w:pPr>
        <w:pStyle w:val="ListParagraph"/>
        <w:numPr>
          <w:ilvl w:val="2"/>
          <w:numId w:val="1"/>
        </w:numPr>
        <w:spacing w:after="0"/>
        <w:ind w:left="1560" w:hanging="709"/>
        <w:jc w:val="both"/>
        <w:rPr>
          <w:rFonts w:ascii="Bookman Old Style" w:hAnsi="Bookman Old Style"/>
          <w:sz w:val="24"/>
          <w:szCs w:val="24"/>
        </w:rPr>
      </w:pPr>
      <w:r w:rsidRPr="00E81F49">
        <w:rPr>
          <w:rFonts w:ascii="Bookman Old Style" w:hAnsi="Bookman Old Style"/>
          <w:sz w:val="24"/>
          <w:szCs w:val="24"/>
        </w:rPr>
        <w:t>Digitalisasi birokrasi melalui penerapan SPBE yang terintegrasi</w:t>
      </w:r>
    </w:p>
    <w:p w:rsidR="00256B9A" w:rsidRDefault="00D350BF" w:rsidP="009D3A55">
      <w:pPr>
        <w:pStyle w:val="ListParagraph"/>
        <w:spacing w:after="0"/>
        <w:ind w:left="1560" w:firstLine="567"/>
        <w:jc w:val="both"/>
        <w:rPr>
          <w:rFonts w:ascii="Bookman Old Style" w:hAnsi="Bookman Old Style"/>
          <w:sz w:val="24"/>
          <w:szCs w:val="24"/>
        </w:rPr>
      </w:pPr>
      <w:r w:rsidRPr="00E81F49">
        <w:rPr>
          <w:rFonts w:ascii="Bookman Old Style" w:hAnsi="Bookman Old Style"/>
          <w:sz w:val="24"/>
          <w:szCs w:val="24"/>
        </w:rPr>
        <w:t>Komitmen pemerintah untuk menciptakan</w:t>
      </w:r>
      <w:r>
        <w:rPr>
          <w:rFonts w:ascii="Bookman Old Style" w:hAnsi="Bookman Old Style"/>
          <w:sz w:val="24"/>
          <w:szCs w:val="24"/>
        </w:rPr>
        <w:t xml:space="preserve"> tata kelola pemerintahan yang mudah, cepat, transparan, akuntabel dan pelayanan public yang berkualitas, diwujudkan melalui penggunaan teknologi informasi dan komunikasi kepada pengguna layanan. Saat ini </w:t>
      </w:r>
      <w:r w:rsidR="0085459C">
        <w:rPr>
          <w:rFonts w:ascii="Bookman Old Style" w:hAnsi="Bookman Old Style"/>
          <w:sz w:val="24"/>
          <w:szCs w:val="24"/>
        </w:rPr>
        <w:t>kinerja SPBE di Kabupaten Natuna pada kategori “CUKUP” dengan nilai indeks 2,50 pada tahun 2022.</w:t>
      </w:r>
    </w:p>
    <w:p w:rsidR="00D350BF" w:rsidRPr="001A5F05" w:rsidRDefault="00D350BF" w:rsidP="00D350BF">
      <w:pPr>
        <w:pStyle w:val="ListParagraph"/>
        <w:spacing w:after="0"/>
        <w:ind w:left="1560"/>
        <w:jc w:val="both"/>
        <w:rPr>
          <w:rFonts w:ascii="Bookman Old Style" w:hAnsi="Bookman Old Style"/>
          <w:sz w:val="16"/>
          <w:szCs w:val="24"/>
        </w:rPr>
      </w:pPr>
    </w:p>
    <w:p w:rsidR="00256B9A" w:rsidRDefault="00256B9A" w:rsidP="009D3A55">
      <w:pPr>
        <w:pStyle w:val="ListParagraph"/>
        <w:numPr>
          <w:ilvl w:val="2"/>
          <w:numId w:val="1"/>
        </w:numPr>
        <w:spacing w:after="0"/>
        <w:ind w:left="1560" w:hanging="709"/>
        <w:jc w:val="both"/>
        <w:rPr>
          <w:rFonts w:ascii="Bookman Old Style" w:hAnsi="Bookman Old Style"/>
          <w:sz w:val="24"/>
          <w:szCs w:val="24"/>
        </w:rPr>
      </w:pPr>
      <w:r>
        <w:rPr>
          <w:rFonts w:ascii="Bookman Old Style" w:hAnsi="Bookman Old Style"/>
          <w:sz w:val="24"/>
          <w:szCs w:val="24"/>
        </w:rPr>
        <w:t>Efisiensi APBD melalui penerapan SAKIP</w:t>
      </w:r>
      <w:r w:rsidR="00E81F49">
        <w:rPr>
          <w:rFonts w:ascii="Bookman Old Style" w:hAnsi="Bookman Old Style"/>
          <w:sz w:val="24"/>
          <w:szCs w:val="24"/>
        </w:rPr>
        <w:t>.</w:t>
      </w:r>
      <w:r w:rsidR="00203DC7">
        <w:rPr>
          <w:rFonts w:ascii="Bookman Old Style" w:hAnsi="Bookman Old Style"/>
          <w:sz w:val="24"/>
          <w:szCs w:val="24"/>
        </w:rPr>
        <w:t xml:space="preserve"> Pengelolaan keuangan sesuai kebutuhan kinerja Organisasi dan fokus kepada percepatan pembangunan daerah.</w:t>
      </w:r>
    </w:p>
    <w:p w:rsidR="00C57788" w:rsidRPr="001A5F05" w:rsidRDefault="00C57788" w:rsidP="00C57788">
      <w:pPr>
        <w:pStyle w:val="ListParagraph"/>
        <w:spacing w:after="0"/>
        <w:ind w:left="1560"/>
        <w:rPr>
          <w:rFonts w:ascii="Bookman Old Style" w:hAnsi="Bookman Old Style"/>
          <w:sz w:val="16"/>
          <w:szCs w:val="24"/>
        </w:rPr>
      </w:pPr>
    </w:p>
    <w:p w:rsidR="00C57788" w:rsidRPr="00C57788" w:rsidRDefault="00256B9A" w:rsidP="009D3A55">
      <w:pPr>
        <w:pStyle w:val="ListParagraph"/>
        <w:numPr>
          <w:ilvl w:val="2"/>
          <w:numId w:val="1"/>
        </w:numPr>
        <w:spacing w:after="0"/>
        <w:ind w:left="1560" w:hanging="709"/>
        <w:rPr>
          <w:rFonts w:ascii="Bookman Old Style" w:hAnsi="Bookman Old Style"/>
          <w:sz w:val="24"/>
          <w:szCs w:val="24"/>
        </w:rPr>
      </w:pPr>
      <w:r>
        <w:rPr>
          <w:rFonts w:ascii="Bookman Old Style" w:hAnsi="Bookman Old Style"/>
          <w:sz w:val="24"/>
          <w:szCs w:val="24"/>
        </w:rPr>
        <w:t>Penguatan pengawasan melalui pembangunan Zona Integritas</w:t>
      </w:r>
    </w:p>
    <w:p w:rsidR="00C57788" w:rsidRDefault="00C57788" w:rsidP="009D3A55">
      <w:pPr>
        <w:pStyle w:val="ListParagraph"/>
        <w:spacing w:after="0"/>
        <w:ind w:left="1560" w:firstLine="567"/>
        <w:jc w:val="both"/>
        <w:rPr>
          <w:rFonts w:ascii="Bookman Old Style" w:hAnsi="Bookman Old Style"/>
          <w:sz w:val="24"/>
          <w:szCs w:val="24"/>
        </w:rPr>
      </w:pPr>
      <w:r>
        <w:rPr>
          <w:rFonts w:ascii="Bookman Old Style" w:hAnsi="Bookman Old Style"/>
          <w:sz w:val="24"/>
          <w:szCs w:val="24"/>
        </w:rPr>
        <w:t>Pemerintah Kabupaten Natuna dalam upaya penguatan pengawasan telah mengusulkan 2 perangkat daerah Zona Integritas untuk dievaluasi menuju unit kerja yang meraih predikat WBK/WBBM. Perangkat daerah yang diusulkan adalah Dinas Penanaman Modal dan Pelayanan Terpadu Satu Pintu dan Dinas Kependudukan dan Pencatatan Sipil.</w:t>
      </w:r>
    </w:p>
    <w:p w:rsidR="00E81F49" w:rsidRPr="001A5F05" w:rsidRDefault="00E81F49" w:rsidP="00C57788">
      <w:pPr>
        <w:pStyle w:val="ListParagraph"/>
        <w:spacing w:after="0"/>
        <w:ind w:left="1560"/>
        <w:jc w:val="both"/>
        <w:rPr>
          <w:rFonts w:ascii="Bookman Old Style" w:hAnsi="Bookman Old Style"/>
          <w:sz w:val="16"/>
          <w:szCs w:val="24"/>
        </w:rPr>
      </w:pPr>
    </w:p>
    <w:p w:rsidR="00256B9A" w:rsidRPr="00203DC7" w:rsidRDefault="009B6A44" w:rsidP="009B6A44">
      <w:pPr>
        <w:pStyle w:val="ListParagraph"/>
        <w:numPr>
          <w:ilvl w:val="2"/>
          <w:numId w:val="1"/>
        </w:numPr>
        <w:spacing w:after="0"/>
        <w:ind w:left="1560" w:hanging="709"/>
        <w:jc w:val="both"/>
        <w:rPr>
          <w:rFonts w:ascii="Bookman Old Style" w:hAnsi="Bookman Old Style"/>
          <w:sz w:val="24"/>
          <w:szCs w:val="24"/>
        </w:rPr>
      </w:pPr>
      <w:r>
        <w:rPr>
          <w:rFonts w:ascii="Bookman Old Style" w:hAnsi="Bookman Old Style"/>
          <w:sz w:val="24"/>
          <w:szCs w:val="24"/>
        </w:rPr>
        <w:t>Integrasi pelayanan publik</w:t>
      </w:r>
      <w:r w:rsidR="00256B9A" w:rsidRPr="00203DC7">
        <w:rPr>
          <w:rFonts w:ascii="Bookman Old Style" w:hAnsi="Bookman Old Style"/>
          <w:sz w:val="24"/>
          <w:szCs w:val="24"/>
        </w:rPr>
        <w:t xml:space="preserve"> melalui pembentukan Mal Pelayanan Publik (MPP)</w:t>
      </w:r>
    </w:p>
    <w:p w:rsidR="001856DF" w:rsidRPr="001A5F05" w:rsidRDefault="001856DF" w:rsidP="005D4390">
      <w:pPr>
        <w:spacing w:after="0"/>
        <w:jc w:val="both"/>
        <w:rPr>
          <w:rFonts w:ascii="Bookman Old Style" w:hAnsi="Bookman Old Style"/>
          <w:sz w:val="16"/>
          <w:szCs w:val="24"/>
        </w:rPr>
      </w:pPr>
    </w:p>
    <w:p w:rsidR="001856DF" w:rsidRDefault="001856DF" w:rsidP="00203DC7">
      <w:pPr>
        <w:spacing w:after="0"/>
        <w:ind w:left="709" w:firstLine="567"/>
        <w:jc w:val="both"/>
        <w:rPr>
          <w:rFonts w:ascii="Bookman Old Style" w:hAnsi="Bookman Old Style"/>
          <w:sz w:val="24"/>
          <w:szCs w:val="24"/>
        </w:rPr>
      </w:pPr>
      <w:r>
        <w:rPr>
          <w:rFonts w:ascii="Bookman Old Style" w:hAnsi="Bookman Old Style"/>
          <w:sz w:val="24"/>
          <w:szCs w:val="24"/>
        </w:rPr>
        <w:t xml:space="preserve">Pelaksanaan </w:t>
      </w:r>
      <w:r w:rsidR="009D3A55">
        <w:rPr>
          <w:rFonts w:ascii="Bookman Old Style" w:hAnsi="Bookman Old Style"/>
          <w:sz w:val="24"/>
          <w:szCs w:val="24"/>
        </w:rPr>
        <w:t>RB</w:t>
      </w:r>
      <w:r>
        <w:rPr>
          <w:rFonts w:ascii="Bookman Old Style" w:hAnsi="Bookman Old Style"/>
          <w:sz w:val="24"/>
          <w:szCs w:val="24"/>
        </w:rPr>
        <w:t xml:space="preserve"> di Kabupaten Natuna</w:t>
      </w:r>
      <w:r w:rsidR="00A70D9A">
        <w:rPr>
          <w:rFonts w:ascii="Bookman Old Style" w:hAnsi="Bookman Old Style"/>
          <w:sz w:val="24"/>
          <w:szCs w:val="24"/>
        </w:rPr>
        <w:t xml:space="preserve"> dapat dilihat melalui Indeks </w:t>
      </w:r>
      <w:r w:rsidR="009D3A55">
        <w:rPr>
          <w:rFonts w:ascii="Bookman Old Style" w:hAnsi="Bookman Old Style"/>
          <w:sz w:val="24"/>
          <w:szCs w:val="24"/>
        </w:rPr>
        <w:t>RB</w:t>
      </w:r>
      <w:r w:rsidR="00A70D9A">
        <w:rPr>
          <w:rFonts w:ascii="Bookman Old Style" w:hAnsi="Bookman Old Style"/>
          <w:sz w:val="24"/>
          <w:szCs w:val="24"/>
        </w:rPr>
        <w:t xml:space="preserve"> yang menggambarkan tingkat kemajuan </w:t>
      </w:r>
      <w:r w:rsidR="009D3A55">
        <w:rPr>
          <w:rFonts w:ascii="Bookman Old Style" w:hAnsi="Bookman Old Style"/>
          <w:sz w:val="24"/>
          <w:szCs w:val="24"/>
        </w:rPr>
        <w:t>RB</w:t>
      </w:r>
      <w:r w:rsidR="00A70D9A">
        <w:rPr>
          <w:rFonts w:ascii="Bookman Old Style" w:hAnsi="Bookman Old Style"/>
          <w:sz w:val="24"/>
          <w:szCs w:val="24"/>
        </w:rPr>
        <w:t xml:space="preserve"> di daerah yang dapat dilihat pada grafik I.1 berikut:</w:t>
      </w:r>
    </w:p>
    <w:p w:rsidR="00E81F49" w:rsidRDefault="00E81F49" w:rsidP="00587240">
      <w:pPr>
        <w:spacing w:after="0"/>
        <w:jc w:val="center"/>
        <w:rPr>
          <w:rFonts w:ascii="Bookman Old Style" w:hAnsi="Bookman Old Style"/>
          <w:sz w:val="24"/>
          <w:szCs w:val="24"/>
        </w:rPr>
      </w:pPr>
    </w:p>
    <w:p w:rsidR="00A70D9A" w:rsidRDefault="00587240" w:rsidP="00587240">
      <w:pPr>
        <w:spacing w:after="0"/>
        <w:jc w:val="center"/>
        <w:rPr>
          <w:rFonts w:ascii="Bookman Old Style" w:hAnsi="Bookman Old Style"/>
          <w:sz w:val="24"/>
          <w:szCs w:val="24"/>
        </w:rPr>
      </w:pPr>
      <w:r>
        <w:rPr>
          <w:rFonts w:ascii="Bookman Old Style" w:hAnsi="Bookman Old Style"/>
          <w:sz w:val="24"/>
          <w:szCs w:val="24"/>
        </w:rPr>
        <w:t>Grafik I.1</w:t>
      </w:r>
    </w:p>
    <w:p w:rsidR="00587240" w:rsidRDefault="009B6A44" w:rsidP="00587240">
      <w:pPr>
        <w:spacing w:after="0"/>
        <w:jc w:val="center"/>
        <w:rPr>
          <w:rFonts w:ascii="Bookman Old Style" w:hAnsi="Bookman Old Style"/>
          <w:sz w:val="24"/>
          <w:szCs w:val="24"/>
        </w:rPr>
      </w:pPr>
      <w:r>
        <w:rPr>
          <w:rFonts w:ascii="Bookman Old Style" w:hAnsi="Bookman Old Style"/>
          <w:noProof/>
          <w:sz w:val="24"/>
          <w:szCs w:val="24"/>
        </w:rPr>
        <w:drawing>
          <wp:inline distT="0" distB="0" distL="0" distR="0" wp14:anchorId="0849B1AC">
            <wp:extent cx="4932045" cy="272542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2045" cy="2725420"/>
                    </a:xfrm>
                    <a:prstGeom prst="rect">
                      <a:avLst/>
                    </a:prstGeom>
                    <a:noFill/>
                  </pic:spPr>
                </pic:pic>
              </a:graphicData>
            </a:graphic>
          </wp:inline>
        </w:drawing>
      </w:r>
    </w:p>
    <w:p w:rsidR="00723DDF" w:rsidRDefault="00723DDF" w:rsidP="00203DC7">
      <w:pPr>
        <w:spacing w:after="0"/>
        <w:ind w:left="709" w:firstLine="567"/>
        <w:jc w:val="both"/>
        <w:rPr>
          <w:rFonts w:ascii="Bookman Old Style" w:hAnsi="Bookman Old Style"/>
          <w:sz w:val="24"/>
          <w:szCs w:val="24"/>
        </w:rPr>
      </w:pPr>
    </w:p>
    <w:p w:rsidR="00FF3787" w:rsidRDefault="00FF3787" w:rsidP="00203DC7">
      <w:pPr>
        <w:spacing w:after="0"/>
        <w:ind w:left="709" w:firstLine="567"/>
        <w:jc w:val="both"/>
        <w:rPr>
          <w:rFonts w:ascii="Bookman Old Style" w:hAnsi="Bookman Old Style"/>
          <w:sz w:val="24"/>
          <w:szCs w:val="24"/>
        </w:rPr>
      </w:pPr>
      <w:r>
        <w:rPr>
          <w:rFonts w:ascii="Bookman Old Style" w:hAnsi="Bookman Old Style"/>
          <w:sz w:val="24"/>
          <w:szCs w:val="24"/>
        </w:rPr>
        <w:t xml:space="preserve">Capaian kinerja </w:t>
      </w:r>
      <w:r w:rsidR="00E45117">
        <w:rPr>
          <w:rFonts w:ascii="Bookman Old Style" w:hAnsi="Bookman Old Style"/>
          <w:sz w:val="24"/>
          <w:szCs w:val="24"/>
        </w:rPr>
        <w:t>SAKIP</w:t>
      </w:r>
      <w:r>
        <w:rPr>
          <w:rFonts w:ascii="Bookman Old Style" w:hAnsi="Bookman Old Style"/>
          <w:sz w:val="24"/>
          <w:szCs w:val="24"/>
        </w:rPr>
        <w:t xml:space="preserve"> di Kabupaten Natun</w:t>
      </w:r>
      <w:r w:rsidR="0039443E">
        <w:rPr>
          <w:rFonts w:ascii="Bookman Old Style" w:hAnsi="Bookman Old Style"/>
          <w:sz w:val="24"/>
          <w:szCs w:val="24"/>
        </w:rPr>
        <w:t>a juga menunjukkan perubahan ke</w:t>
      </w:r>
      <w:r>
        <w:rPr>
          <w:rFonts w:ascii="Bookman Old Style" w:hAnsi="Bookman Old Style"/>
          <w:sz w:val="24"/>
          <w:szCs w:val="24"/>
        </w:rPr>
        <w:t xml:space="preserve"> arah yang lebih baik dengan semakin banyak perangkat daerah yang meningkat predikat SAKIP selama 3 tahun terakhir, terdapat 17 perangkat daerah atau 38,6 persen perangkat daerah yang mencapai predikat  “A”, dan 23 perangkat daerah atau 52 persen yang berpredikat “BB”.</w:t>
      </w:r>
    </w:p>
    <w:p w:rsidR="00872930" w:rsidRDefault="003E66E0" w:rsidP="003E66E0">
      <w:pPr>
        <w:spacing w:after="0"/>
        <w:ind w:firstLine="567"/>
        <w:jc w:val="center"/>
        <w:rPr>
          <w:rFonts w:ascii="Bookman Old Style" w:hAnsi="Bookman Old Style"/>
          <w:sz w:val="24"/>
          <w:szCs w:val="24"/>
        </w:rPr>
      </w:pPr>
      <w:r>
        <w:rPr>
          <w:rFonts w:ascii="Bookman Old Style" w:hAnsi="Bookman Old Style"/>
          <w:sz w:val="24"/>
          <w:szCs w:val="24"/>
        </w:rPr>
        <w:t>Grafik I.2</w:t>
      </w:r>
    </w:p>
    <w:p w:rsidR="00FF3787" w:rsidRDefault="00FF3787" w:rsidP="00FF3787">
      <w:pPr>
        <w:spacing w:after="0"/>
        <w:jc w:val="center"/>
        <w:rPr>
          <w:rFonts w:ascii="Bookman Old Style" w:hAnsi="Bookman Old Style"/>
          <w:sz w:val="24"/>
          <w:szCs w:val="24"/>
        </w:rPr>
      </w:pPr>
      <w:r>
        <w:rPr>
          <w:noProof/>
        </w:rPr>
        <w:drawing>
          <wp:inline distT="0" distB="0" distL="0" distR="0" wp14:anchorId="146EBEB6" wp14:editId="7B0E2B64">
            <wp:extent cx="5230678" cy="2921430"/>
            <wp:effectExtent l="0" t="0" r="27305" b="127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03DC7" w:rsidRDefault="00203DC7" w:rsidP="00FF3787">
      <w:pPr>
        <w:spacing w:after="0"/>
        <w:jc w:val="center"/>
        <w:rPr>
          <w:rFonts w:ascii="Bookman Old Style" w:hAnsi="Bookman Old Style"/>
          <w:sz w:val="24"/>
          <w:szCs w:val="24"/>
        </w:rPr>
      </w:pPr>
    </w:p>
    <w:p w:rsidR="00A70D9A" w:rsidRDefault="00DD7DAB" w:rsidP="00203DC7">
      <w:pPr>
        <w:spacing w:after="0"/>
        <w:ind w:left="567" w:firstLine="567"/>
        <w:jc w:val="both"/>
        <w:rPr>
          <w:rFonts w:ascii="Bookman Old Style" w:hAnsi="Bookman Old Style"/>
          <w:sz w:val="24"/>
          <w:szCs w:val="24"/>
        </w:rPr>
      </w:pPr>
      <w:r>
        <w:rPr>
          <w:rFonts w:ascii="Bookman Old Style" w:hAnsi="Bookman Old Style"/>
          <w:sz w:val="24"/>
          <w:szCs w:val="24"/>
        </w:rPr>
        <w:t xml:space="preserve">Capaian kinerja sasaran </w:t>
      </w:r>
      <w:r w:rsidR="009D3A55">
        <w:rPr>
          <w:rFonts w:ascii="Bookman Old Style" w:hAnsi="Bookman Old Style"/>
          <w:sz w:val="24"/>
          <w:szCs w:val="24"/>
        </w:rPr>
        <w:t>RB</w:t>
      </w:r>
      <w:r>
        <w:rPr>
          <w:rFonts w:ascii="Bookman Old Style" w:hAnsi="Bookman Old Style"/>
          <w:sz w:val="24"/>
          <w:szCs w:val="24"/>
        </w:rPr>
        <w:t xml:space="preserve"> dapat dilihat dari</w:t>
      </w:r>
      <w:r w:rsidR="00FF3787">
        <w:rPr>
          <w:rFonts w:ascii="Bookman Old Style" w:hAnsi="Bookman Old Style"/>
          <w:sz w:val="24"/>
          <w:szCs w:val="24"/>
        </w:rPr>
        <w:t xml:space="preserve"> capaian pada indik</w:t>
      </w:r>
      <w:r w:rsidR="00F7265E">
        <w:rPr>
          <w:rFonts w:ascii="Bookman Old Style" w:hAnsi="Bookman Old Style"/>
          <w:sz w:val="24"/>
          <w:szCs w:val="24"/>
        </w:rPr>
        <w:t xml:space="preserve">ator sasaran. Secara umum, pergerakan </w:t>
      </w:r>
      <w:r w:rsidR="009D3A55">
        <w:rPr>
          <w:rFonts w:ascii="Bookman Old Style" w:hAnsi="Bookman Old Style"/>
          <w:sz w:val="24"/>
          <w:szCs w:val="24"/>
        </w:rPr>
        <w:t>RB</w:t>
      </w:r>
      <w:r w:rsidR="00F7265E">
        <w:rPr>
          <w:rFonts w:ascii="Bookman Old Style" w:hAnsi="Bookman Old Style"/>
          <w:sz w:val="24"/>
          <w:szCs w:val="24"/>
        </w:rPr>
        <w:t xml:space="preserve"> yang terjadi di Pemerintah Kabupaten Natuna</w:t>
      </w:r>
      <w:r w:rsidR="00F562EE">
        <w:rPr>
          <w:rFonts w:ascii="Bookman Old Style" w:hAnsi="Bookman Old Style"/>
          <w:sz w:val="24"/>
          <w:szCs w:val="24"/>
        </w:rPr>
        <w:t>.</w:t>
      </w:r>
    </w:p>
    <w:p w:rsidR="00F7265E" w:rsidRDefault="00F562EE" w:rsidP="00F562EE">
      <w:pPr>
        <w:spacing w:after="0"/>
        <w:jc w:val="center"/>
        <w:rPr>
          <w:rFonts w:ascii="Bookman Old Style" w:hAnsi="Bookman Old Style"/>
          <w:sz w:val="24"/>
          <w:szCs w:val="24"/>
        </w:rPr>
      </w:pPr>
      <w:r>
        <w:rPr>
          <w:rFonts w:ascii="Bookman Old Style" w:hAnsi="Bookman Old Style"/>
          <w:sz w:val="24"/>
          <w:szCs w:val="24"/>
        </w:rPr>
        <w:t>Tabel I.1</w:t>
      </w:r>
    </w:p>
    <w:p w:rsidR="00723DDF" w:rsidRPr="00723DDF" w:rsidRDefault="00723DDF" w:rsidP="00F562EE">
      <w:pPr>
        <w:spacing w:after="0"/>
        <w:jc w:val="center"/>
        <w:rPr>
          <w:rFonts w:ascii="Bookman Old Style" w:hAnsi="Bookman Old Style"/>
          <w:sz w:val="14"/>
          <w:szCs w:val="24"/>
        </w:rPr>
      </w:pPr>
    </w:p>
    <w:p w:rsidR="00F7265E" w:rsidRDefault="000F08B1" w:rsidP="00203DC7">
      <w:pPr>
        <w:spacing w:after="0"/>
        <w:jc w:val="right"/>
        <w:rPr>
          <w:rFonts w:ascii="Bookman Old Style" w:hAnsi="Bookman Old Style"/>
          <w:sz w:val="24"/>
          <w:szCs w:val="24"/>
        </w:rPr>
      </w:pPr>
      <w:r w:rsidRPr="000F08B1">
        <w:rPr>
          <w:noProof/>
        </w:rPr>
        <w:drawing>
          <wp:inline distT="0" distB="0" distL="0" distR="0">
            <wp:extent cx="5660512" cy="3158279"/>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9119" cy="3174240"/>
                    </a:xfrm>
                    <a:prstGeom prst="rect">
                      <a:avLst/>
                    </a:prstGeom>
                    <a:noFill/>
                    <a:ln>
                      <a:noFill/>
                    </a:ln>
                  </pic:spPr>
                </pic:pic>
              </a:graphicData>
            </a:graphic>
          </wp:inline>
        </w:drawing>
      </w:r>
    </w:p>
    <w:p w:rsidR="00F7265E" w:rsidRDefault="00F7265E" w:rsidP="005D4390">
      <w:pPr>
        <w:spacing w:after="0"/>
        <w:jc w:val="both"/>
        <w:rPr>
          <w:rFonts w:ascii="Bookman Old Style" w:hAnsi="Bookman Old Style"/>
          <w:sz w:val="24"/>
          <w:szCs w:val="24"/>
        </w:rPr>
      </w:pPr>
    </w:p>
    <w:p w:rsidR="00F562EE" w:rsidRDefault="00F562EE" w:rsidP="001A5F05">
      <w:pPr>
        <w:spacing w:after="0"/>
        <w:ind w:left="567" w:firstLine="567"/>
        <w:jc w:val="both"/>
        <w:rPr>
          <w:rFonts w:ascii="Bookman Old Style" w:hAnsi="Bookman Old Style"/>
          <w:sz w:val="24"/>
          <w:szCs w:val="24"/>
        </w:rPr>
      </w:pPr>
      <w:r>
        <w:rPr>
          <w:rFonts w:ascii="Bookman Old Style" w:hAnsi="Bookman Old Style"/>
          <w:sz w:val="24"/>
          <w:szCs w:val="24"/>
        </w:rPr>
        <w:t xml:space="preserve">Secara umum, perkembangan capaian sasaran </w:t>
      </w:r>
      <w:r w:rsidR="009D3A55">
        <w:rPr>
          <w:rFonts w:ascii="Bookman Old Style" w:hAnsi="Bookman Old Style"/>
          <w:sz w:val="24"/>
          <w:szCs w:val="24"/>
        </w:rPr>
        <w:t>RB</w:t>
      </w:r>
      <w:r>
        <w:rPr>
          <w:rFonts w:ascii="Bookman Old Style" w:hAnsi="Bookman Old Style"/>
          <w:sz w:val="24"/>
          <w:szCs w:val="24"/>
        </w:rPr>
        <w:t xml:space="preserve"> belum semua memenuhi target. Sasaran pelayanan public yang prima mampu memenuhi target kinerja yang diharapkan dengan capaian 101%. sasaran birokrasi yang bersih dan akuntabel dengan 3 indikator mencapai kinerja 98%. Sasaran birokrasi yang kapabel baru mencapai 84,87% yang diukur melalui indeks kelembagaanm indeks SPBE dan Indeks profesionalitas ASN.</w:t>
      </w:r>
    </w:p>
    <w:p w:rsidR="00F562EE" w:rsidRDefault="00F562EE" w:rsidP="001A5F05">
      <w:pPr>
        <w:spacing w:after="0"/>
        <w:ind w:left="567" w:firstLine="567"/>
        <w:jc w:val="both"/>
        <w:rPr>
          <w:rFonts w:ascii="Bookman Old Style" w:hAnsi="Bookman Old Style"/>
          <w:sz w:val="24"/>
          <w:szCs w:val="24"/>
        </w:rPr>
      </w:pPr>
      <w:r>
        <w:rPr>
          <w:rFonts w:ascii="Bookman Old Style" w:hAnsi="Bookman Old Style"/>
          <w:sz w:val="24"/>
          <w:szCs w:val="24"/>
        </w:rPr>
        <w:t>Untuk pengukuran hasil antara dapat dilihat sebagai berikut:</w:t>
      </w:r>
    </w:p>
    <w:p w:rsidR="00723DDF" w:rsidRDefault="00723DDF" w:rsidP="001A5F05">
      <w:pPr>
        <w:spacing w:after="0"/>
        <w:ind w:left="567" w:firstLine="567"/>
        <w:jc w:val="both"/>
        <w:rPr>
          <w:rFonts w:ascii="Bookman Old Style" w:hAnsi="Bookman Old Style"/>
          <w:sz w:val="24"/>
          <w:szCs w:val="24"/>
        </w:rPr>
      </w:pPr>
    </w:p>
    <w:p w:rsidR="00F562EE" w:rsidRDefault="00723DDF" w:rsidP="00723DDF">
      <w:pPr>
        <w:spacing w:after="0"/>
        <w:ind w:left="567"/>
        <w:jc w:val="center"/>
        <w:rPr>
          <w:rFonts w:ascii="Bookman Old Style" w:hAnsi="Bookman Old Style"/>
          <w:sz w:val="24"/>
          <w:szCs w:val="24"/>
        </w:rPr>
      </w:pPr>
      <w:r>
        <w:rPr>
          <w:rFonts w:ascii="Bookman Old Style" w:hAnsi="Bookman Old Style"/>
          <w:sz w:val="24"/>
          <w:szCs w:val="24"/>
        </w:rPr>
        <w:t>Tabel I.2</w:t>
      </w:r>
    </w:p>
    <w:p w:rsidR="00723DDF" w:rsidRPr="00723DDF" w:rsidRDefault="00723DDF" w:rsidP="00723DDF">
      <w:pPr>
        <w:spacing w:after="0"/>
        <w:ind w:left="567"/>
        <w:jc w:val="center"/>
        <w:rPr>
          <w:rFonts w:ascii="Bookman Old Style" w:hAnsi="Bookman Old Style"/>
          <w:sz w:val="16"/>
          <w:szCs w:val="24"/>
        </w:rPr>
      </w:pPr>
    </w:p>
    <w:tbl>
      <w:tblPr>
        <w:tblStyle w:val="TableGrid"/>
        <w:tblW w:w="8854" w:type="dxa"/>
        <w:tblInd w:w="562" w:type="dxa"/>
        <w:tblLook w:val="04A0" w:firstRow="1" w:lastRow="0" w:firstColumn="1" w:lastColumn="0" w:noHBand="0" w:noVBand="1"/>
      </w:tblPr>
      <w:tblGrid>
        <w:gridCol w:w="562"/>
        <w:gridCol w:w="4112"/>
        <w:gridCol w:w="1842"/>
        <w:gridCol w:w="2338"/>
      </w:tblGrid>
      <w:tr w:rsidR="0011659E" w:rsidTr="00723DDF">
        <w:trPr>
          <w:trHeight w:val="435"/>
          <w:tblHeader/>
        </w:trPr>
        <w:tc>
          <w:tcPr>
            <w:tcW w:w="562" w:type="dxa"/>
            <w:vMerge w:val="restart"/>
            <w:shd w:val="clear" w:color="auto" w:fill="FFF2CC" w:themeFill="accent4" w:themeFillTint="33"/>
            <w:vAlign w:val="center"/>
          </w:tcPr>
          <w:p w:rsidR="0011659E" w:rsidRDefault="0011659E" w:rsidP="0011659E">
            <w:pPr>
              <w:jc w:val="center"/>
              <w:rPr>
                <w:rFonts w:ascii="Bookman Old Style" w:hAnsi="Bookman Old Style"/>
                <w:sz w:val="24"/>
                <w:szCs w:val="24"/>
              </w:rPr>
            </w:pPr>
            <w:r>
              <w:rPr>
                <w:rFonts w:ascii="Bookman Old Style" w:hAnsi="Bookman Old Style"/>
                <w:sz w:val="24"/>
                <w:szCs w:val="24"/>
              </w:rPr>
              <w:t>No</w:t>
            </w:r>
          </w:p>
        </w:tc>
        <w:tc>
          <w:tcPr>
            <w:tcW w:w="4112" w:type="dxa"/>
            <w:vMerge w:val="restart"/>
            <w:shd w:val="clear" w:color="auto" w:fill="FFF2CC" w:themeFill="accent4" w:themeFillTint="33"/>
            <w:vAlign w:val="center"/>
          </w:tcPr>
          <w:p w:rsidR="0011659E" w:rsidRPr="0011659E" w:rsidRDefault="0011659E" w:rsidP="0011659E">
            <w:pPr>
              <w:jc w:val="center"/>
              <w:rPr>
                <w:rFonts w:ascii="Bookman Old Style" w:hAnsi="Bookman Old Style"/>
                <w:color w:val="222A35" w:themeColor="text2" w:themeShade="80"/>
                <w:sz w:val="24"/>
                <w:szCs w:val="24"/>
              </w:rPr>
            </w:pPr>
            <w:r w:rsidRPr="0011659E">
              <w:rPr>
                <w:rFonts w:ascii="Bookman Old Style" w:hAnsi="Bookman Old Style"/>
                <w:color w:val="222A35" w:themeColor="text2" w:themeShade="80"/>
                <w:sz w:val="24"/>
                <w:szCs w:val="24"/>
              </w:rPr>
              <w:t>Indikator</w:t>
            </w:r>
          </w:p>
        </w:tc>
        <w:tc>
          <w:tcPr>
            <w:tcW w:w="4180" w:type="dxa"/>
            <w:gridSpan w:val="2"/>
            <w:shd w:val="clear" w:color="auto" w:fill="FFF2CC" w:themeFill="accent4" w:themeFillTint="33"/>
            <w:vAlign w:val="center"/>
          </w:tcPr>
          <w:p w:rsidR="0011659E" w:rsidRDefault="0011659E" w:rsidP="0011659E">
            <w:pPr>
              <w:jc w:val="center"/>
              <w:rPr>
                <w:rFonts w:ascii="Bookman Old Style" w:hAnsi="Bookman Old Style"/>
                <w:sz w:val="24"/>
                <w:szCs w:val="24"/>
              </w:rPr>
            </w:pPr>
            <w:r>
              <w:rPr>
                <w:rFonts w:ascii="Bookman Old Style" w:hAnsi="Bookman Old Style"/>
                <w:sz w:val="24"/>
                <w:szCs w:val="24"/>
              </w:rPr>
              <w:t>Tahun</w:t>
            </w:r>
          </w:p>
        </w:tc>
      </w:tr>
      <w:tr w:rsidR="0011659E" w:rsidTr="00723DDF">
        <w:trPr>
          <w:trHeight w:val="412"/>
          <w:tblHeader/>
        </w:trPr>
        <w:tc>
          <w:tcPr>
            <w:tcW w:w="562" w:type="dxa"/>
            <w:vMerge/>
            <w:tcBorders>
              <w:bottom w:val="double" w:sz="4" w:space="0" w:color="auto"/>
            </w:tcBorders>
            <w:shd w:val="clear" w:color="auto" w:fill="FFF2CC" w:themeFill="accent4" w:themeFillTint="33"/>
            <w:vAlign w:val="center"/>
          </w:tcPr>
          <w:p w:rsidR="0011659E" w:rsidRDefault="0011659E" w:rsidP="0011659E">
            <w:pPr>
              <w:jc w:val="center"/>
              <w:rPr>
                <w:rFonts w:ascii="Bookman Old Style" w:hAnsi="Bookman Old Style"/>
                <w:sz w:val="24"/>
                <w:szCs w:val="24"/>
              </w:rPr>
            </w:pPr>
          </w:p>
        </w:tc>
        <w:tc>
          <w:tcPr>
            <w:tcW w:w="4112" w:type="dxa"/>
            <w:vMerge/>
            <w:tcBorders>
              <w:bottom w:val="double" w:sz="4" w:space="0" w:color="auto"/>
            </w:tcBorders>
            <w:shd w:val="clear" w:color="auto" w:fill="FFF2CC" w:themeFill="accent4" w:themeFillTint="33"/>
            <w:vAlign w:val="center"/>
          </w:tcPr>
          <w:p w:rsidR="0011659E" w:rsidRPr="0011659E" w:rsidRDefault="0011659E" w:rsidP="0011659E">
            <w:pPr>
              <w:jc w:val="center"/>
              <w:rPr>
                <w:rFonts w:ascii="Bookman Old Style" w:hAnsi="Bookman Old Style"/>
                <w:color w:val="222A35" w:themeColor="text2" w:themeShade="80"/>
                <w:sz w:val="24"/>
                <w:szCs w:val="24"/>
              </w:rPr>
            </w:pPr>
          </w:p>
        </w:tc>
        <w:tc>
          <w:tcPr>
            <w:tcW w:w="1842" w:type="dxa"/>
            <w:tcBorders>
              <w:bottom w:val="double" w:sz="4" w:space="0" w:color="auto"/>
            </w:tcBorders>
            <w:shd w:val="clear" w:color="auto" w:fill="FFF2CC" w:themeFill="accent4" w:themeFillTint="33"/>
            <w:vAlign w:val="center"/>
          </w:tcPr>
          <w:p w:rsidR="0011659E" w:rsidRDefault="0011659E" w:rsidP="0011659E">
            <w:pPr>
              <w:jc w:val="center"/>
              <w:rPr>
                <w:rFonts w:ascii="Bookman Old Style" w:hAnsi="Bookman Old Style"/>
                <w:sz w:val="24"/>
                <w:szCs w:val="24"/>
              </w:rPr>
            </w:pPr>
            <w:r>
              <w:rPr>
                <w:rFonts w:ascii="Bookman Old Style" w:hAnsi="Bookman Old Style"/>
                <w:sz w:val="24"/>
                <w:szCs w:val="24"/>
              </w:rPr>
              <w:t>2021</w:t>
            </w:r>
          </w:p>
        </w:tc>
        <w:tc>
          <w:tcPr>
            <w:tcW w:w="2338" w:type="dxa"/>
            <w:tcBorders>
              <w:bottom w:val="double" w:sz="4" w:space="0" w:color="auto"/>
            </w:tcBorders>
            <w:shd w:val="clear" w:color="auto" w:fill="FFF2CC" w:themeFill="accent4" w:themeFillTint="33"/>
            <w:vAlign w:val="center"/>
          </w:tcPr>
          <w:p w:rsidR="0011659E" w:rsidRDefault="0011659E" w:rsidP="0011659E">
            <w:pPr>
              <w:jc w:val="center"/>
              <w:rPr>
                <w:rFonts w:ascii="Bookman Old Style" w:hAnsi="Bookman Old Style"/>
                <w:sz w:val="24"/>
                <w:szCs w:val="24"/>
              </w:rPr>
            </w:pPr>
            <w:r>
              <w:rPr>
                <w:rFonts w:ascii="Bookman Old Style" w:hAnsi="Bookman Old Style"/>
                <w:sz w:val="24"/>
                <w:szCs w:val="24"/>
              </w:rPr>
              <w:t>2022</w:t>
            </w:r>
          </w:p>
        </w:tc>
      </w:tr>
      <w:tr w:rsidR="0011659E" w:rsidTr="00203DC7">
        <w:tc>
          <w:tcPr>
            <w:tcW w:w="562" w:type="dxa"/>
            <w:tcBorders>
              <w:top w:val="double" w:sz="4" w:space="0" w:color="auto"/>
            </w:tcBorders>
          </w:tcPr>
          <w:p w:rsidR="0011659E" w:rsidRDefault="0011659E" w:rsidP="0011659E">
            <w:pPr>
              <w:jc w:val="center"/>
              <w:rPr>
                <w:rFonts w:ascii="Bookman Old Style" w:hAnsi="Bookman Old Style"/>
                <w:sz w:val="24"/>
                <w:szCs w:val="24"/>
              </w:rPr>
            </w:pPr>
            <w:r>
              <w:rPr>
                <w:rFonts w:ascii="Bookman Old Style" w:hAnsi="Bookman Old Style"/>
                <w:sz w:val="24"/>
                <w:szCs w:val="24"/>
              </w:rPr>
              <w:t>1</w:t>
            </w:r>
          </w:p>
        </w:tc>
        <w:tc>
          <w:tcPr>
            <w:tcW w:w="4112" w:type="dxa"/>
            <w:tcBorders>
              <w:top w:val="double" w:sz="4" w:space="0" w:color="auto"/>
            </w:tcBorders>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Sistem Merit</w:t>
            </w:r>
          </w:p>
        </w:tc>
        <w:tc>
          <w:tcPr>
            <w:tcW w:w="1842" w:type="dxa"/>
            <w:tcBorders>
              <w:top w:val="double" w:sz="4" w:space="0" w:color="auto"/>
            </w:tcBorders>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120,00</w:t>
            </w:r>
          </w:p>
        </w:tc>
        <w:tc>
          <w:tcPr>
            <w:tcW w:w="2338" w:type="dxa"/>
            <w:tcBorders>
              <w:top w:val="double" w:sz="4" w:space="0" w:color="auto"/>
            </w:tcBorders>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204,00</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2</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Kualitas Kebijakan</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36,40</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38,54</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3</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Profesional ASN</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50,10</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52,93</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4</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SPBE</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2,24</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2,50</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5</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Tata Kelola Pengelolaan Pengadaan Barang dan Jasa</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41,32</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39,20</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6</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Pelayanan Publik</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3,87</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4,16</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7</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 xml:space="preserve">Maturitas </w:t>
            </w:r>
            <w:r>
              <w:rPr>
                <w:rFonts w:ascii="Bookman Old Style" w:eastAsia="Times New Roman" w:hAnsi="Bookman Old Style" w:cs="Calibri"/>
                <w:bCs/>
                <w:color w:val="222A35" w:themeColor="text2" w:themeShade="80"/>
                <w:sz w:val="24"/>
                <w:szCs w:val="24"/>
              </w:rPr>
              <w:t>SPIP</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3,00</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3,00</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8</w:t>
            </w:r>
          </w:p>
        </w:tc>
        <w:tc>
          <w:tcPr>
            <w:tcW w:w="4112" w:type="dxa"/>
            <w:vAlign w:val="bottom"/>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Kapabilitas APIP</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3,00</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3,00</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9</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Kepatuhan Terhadap Standar Pelayanan Publik</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93,18</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90,64</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10</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Arsip</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17,38</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11,52</w:t>
            </w:r>
          </w:p>
        </w:tc>
      </w:tr>
      <w:tr w:rsidR="0011659E" w:rsidTr="00203DC7">
        <w:tc>
          <w:tcPr>
            <w:tcW w:w="562" w:type="dxa"/>
          </w:tcPr>
          <w:p w:rsidR="0011659E" w:rsidRDefault="0011659E" w:rsidP="0011659E">
            <w:pPr>
              <w:jc w:val="center"/>
              <w:rPr>
                <w:rFonts w:ascii="Bookman Old Style" w:hAnsi="Bookman Old Style"/>
                <w:sz w:val="24"/>
                <w:szCs w:val="24"/>
              </w:rPr>
            </w:pPr>
            <w:r>
              <w:rPr>
                <w:rFonts w:ascii="Bookman Old Style" w:hAnsi="Bookman Old Style"/>
                <w:sz w:val="24"/>
                <w:szCs w:val="24"/>
              </w:rPr>
              <w:t>11</w:t>
            </w:r>
          </w:p>
        </w:tc>
        <w:tc>
          <w:tcPr>
            <w:tcW w:w="4112" w:type="dxa"/>
            <w:vAlign w:val="center"/>
          </w:tcPr>
          <w:p w:rsidR="0011659E" w:rsidRPr="0011659E" w:rsidRDefault="0011659E" w:rsidP="0011659E">
            <w:pPr>
              <w:rPr>
                <w:rFonts w:ascii="Bookman Old Style" w:eastAsia="Times New Roman" w:hAnsi="Bookman Old Style" w:cs="Calibri"/>
                <w:bCs/>
                <w:color w:val="222A35" w:themeColor="text2" w:themeShade="80"/>
                <w:sz w:val="24"/>
                <w:szCs w:val="24"/>
              </w:rPr>
            </w:pPr>
            <w:r w:rsidRPr="0011659E">
              <w:rPr>
                <w:rFonts w:ascii="Bookman Old Style" w:eastAsia="Times New Roman" w:hAnsi="Bookman Old Style" w:cs="Calibri"/>
                <w:bCs/>
                <w:color w:val="222A35" w:themeColor="text2" w:themeShade="80"/>
                <w:sz w:val="24"/>
                <w:szCs w:val="24"/>
              </w:rPr>
              <w:t>Indeks Reformasi Hukum</w:t>
            </w:r>
          </w:p>
        </w:tc>
        <w:tc>
          <w:tcPr>
            <w:tcW w:w="1842"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w:t>
            </w:r>
          </w:p>
        </w:tc>
        <w:tc>
          <w:tcPr>
            <w:tcW w:w="2338" w:type="dxa"/>
            <w:vAlign w:val="center"/>
          </w:tcPr>
          <w:p w:rsidR="0011659E" w:rsidRPr="0011659E" w:rsidRDefault="0011659E" w:rsidP="0011659E">
            <w:pPr>
              <w:jc w:val="center"/>
              <w:rPr>
                <w:rFonts w:ascii="Bookman Old Style" w:eastAsia="Times New Roman" w:hAnsi="Bookman Old Style" w:cs="Calibri"/>
                <w:b/>
                <w:bCs/>
                <w:color w:val="002060"/>
                <w:sz w:val="24"/>
                <w:szCs w:val="24"/>
              </w:rPr>
            </w:pPr>
            <w:r w:rsidRPr="0011659E">
              <w:rPr>
                <w:rFonts w:ascii="Bookman Old Style" w:eastAsia="Times New Roman" w:hAnsi="Bookman Old Style" w:cs="Calibri"/>
                <w:b/>
                <w:bCs/>
                <w:color w:val="002060"/>
                <w:sz w:val="24"/>
                <w:szCs w:val="24"/>
              </w:rPr>
              <w:t>61,05</w:t>
            </w:r>
          </w:p>
        </w:tc>
      </w:tr>
    </w:tbl>
    <w:p w:rsidR="00671B18" w:rsidRDefault="00671B18" w:rsidP="005D4390">
      <w:pPr>
        <w:spacing w:after="0"/>
        <w:jc w:val="both"/>
        <w:rPr>
          <w:rFonts w:ascii="Bookman Old Style" w:hAnsi="Bookman Old Style"/>
          <w:sz w:val="24"/>
          <w:szCs w:val="24"/>
        </w:rPr>
      </w:pPr>
    </w:p>
    <w:p w:rsidR="00A70D9A" w:rsidRDefault="005D4390" w:rsidP="001A5F05">
      <w:pPr>
        <w:spacing w:after="0"/>
        <w:ind w:left="567" w:firstLine="567"/>
        <w:jc w:val="both"/>
        <w:rPr>
          <w:rFonts w:ascii="Bookman Old Style" w:hAnsi="Bookman Old Style"/>
          <w:sz w:val="24"/>
          <w:szCs w:val="24"/>
        </w:rPr>
      </w:pPr>
      <w:r>
        <w:rPr>
          <w:rFonts w:ascii="Bookman Old Style" w:hAnsi="Bookman Old Style"/>
          <w:sz w:val="24"/>
          <w:szCs w:val="24"/>
        </w:rPr>
        <w:t xml:space="preserve">Berkaitan dengan capaian pembangunan nasional, Pemerintah Kabupaten Natuna dalam menyelesaikan masalah-masalah utama yang terjadi di masyarakat, seperti: pengentasan kemiskinan, penguatan usaha </w:t>
      </w:r>
      <w:r w:rsidR="002D12DE">
        <w:rPr>
          <w:rFonts w:ascii="Bookman Old Style" w:hAnsi="Bookman Old Style"/>
          <w:sz w:val="24"/>
          <w:szCs w:val="24"/>
        </w:rPr>
        <w:t xml:space="preserve">mikro kecil menengah (UMKM) dan pariwisata, peningkatan investasi, serta isu-isu strategis lainnya.  </w:t>
      </w:r>
    </w:p>
    <w:p w:rsidR="00723DDF" w:rsidRDefault="00723DDF" w:rsidP="001A5F05">
      <w:pPr>
        <w:spacing w:after="0"/>
        <w:ind w:left="567" w:firstLine="567"/>
        <w:jc w:val="both"/>
        <w:rPr>
          <w:rFonts w:ascii="Bookman Old Style" w:hAnsi="Bookman Old Style"/>
          <w:sz w:val="24"/>
          <w:szCs w:val="24"/>
        </w:rPr>
      </w:pPr>
    </w:p>
    <w:p w:rsidR="00872930" w:rsidRDefault="00156D8B" w:rsidP="00872930">
      <w:pPr>
        <w:spacing w:after="0"/>
        <w:jc w:val="center"/>
        <w:rPr>
          <w:rFonts w:ascii="Bookman Old Style" w:hAnsi="Bookman Old Style"/>
          <w:sz w:val="24"/>
          <w:szCs w:val="24"/>
        </w:rPr>
      </w:pPr>
      <w:r>
        <w:rPr>
          <w:rFonts w:ascii="Bookman Old Style" w:hAnsi="Bookman Old Style"/>
          <w:sz w:val="24"/>
          <w:szCs w:val="24"/>
        </w:rPr>
        <w:t xml:space="preserve">Grafik </w:t>
      </w:r>
      <w:r w:rsidR="003E66E0">
        <w:rPr>
          <w:rFonts w:ascii="Bookman Old Style" w:hAnsi="Bookman Old Style"/>
          <w:sz w:val="24"/>
          <w:szCs w:val="24"/>
        </w:rPr>
        <w:t>I.3</w:t>
      </w:r>
    </w:p>
    <w:p w:rsidR="002D12DE" w:rsidRDefault="002D12DE" w:rsidP="00FF3787">
      <w:pPr>
        <w:spacing w:after="0"/>
        <w:jc w:val="center"/>
        <w:rPr>
          <w:rFonts w:ascii="Bookman Old Style" w:hAnsi="Bookman Old Style"/>
          <w:sz w:val="24"/>
          <w:szCs w:val="24"/>
        </w:rPr>
      </w:pPr>
    </w:p>
    <w:p w:rsidR="00156D8B" w:rsidRDefault="00FF3787" w:rsidP="000F08B1">
      <w:pPr>
        <w:spacing w:after="0"/>
        <w:jc w:val="center"/>
        <w:rPr>
          <w:rFonts w:ascii="Bookman Old Style" w:hAnsi="Bookman Old Style"/>
          <w:sz w:val="24"/>
          <w:szCs w:val="24"/>
        </w:rPr>
      </w:pPr>
      <w:r>
        <w:rPr>
          <w:noProof/>
        </w:rPr>
        <w:drawing>
          <wp:inline distT="0" distB="0" distL="0" distR="0" wp14:anchorId="1A0B2A22" wp14:editId="1E5CCF3B">
            <wp:extent cx="4874217" cy="2363491"/>
            <wp:effectExtent l="0" t="0" r="22225" b="177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56D8B" w:rsidRPr="0043314D" w:rsidRDefault="00156D8B" w:rsidP="001A5F05">
      <w:pPr>
        <w:spacing w:after="0"/>
        <w:ind w:left="567" w:firstLine="567"/>
        <w:jc w:val="both"/>
        <w:rPr>
          <w:rFonts w:ascii="Bookman Old Style" w:hAnsi="Bookman Old Style"/>
          <w:sz w:val="24"/>
          <w:szCs w:val="24"/>
        </w:rPr>
      </w:pPr>
      <w:r>
        <w:rPr>
          <w:rFonts w:ascii="Bookman Old Style" w:hAnsi="Bookman Old Style"/>
          <w:sz w:val="24"/>
          <w:szCs w:val="24"/>
        </w:rPr>
        <w:t xml:space="preserve">Melihat grafik diatas, angka kemiskinan di Kabupaten Natuna cenderung </w:t>
      </w:r>
      <w:r w:rsidRPr="0043314D">
        <w:rPr>
          <w:rFonts w:ascii="Bookman Old Style" w:hAnsi="Bookman Old Style"/>
          <w:sz w:val="24"/>
          <w:szCs w:val="24"/>
        </w:rPr>
        <w:t>meningkat</w:t>
      </w:r>
      <w:r w:rsidR="001856DF" w:rsidRPr="0043314D">
        <w:rPr>
          <w:rFonts w:ascii="Bookman Old Style" w:hAnsi="Bookman Old Style"/>
          <w:sz w:val="24"/>
          <w:szCs w:val="24"/>
        </w:rPr>
        <w:t xml:space="preserve"> dalam waktu 3 tahun terakhir.</w:t>
      </w:r>
      <w:r w:rsidR="0011659E" w:rsidRPr="0043314D">
        <w:rPr>
          <w:rFonts w:ascii="Bookman Old Style" w:hAnsi="Bookman Old Style"/>
          <w:sz w:val="24"/>
          <w:szCs w:val="24"/>
        </w:rPr>
        <w:t xml:space="preserve"> Diperlukan langkah-langkah</w:t>
      </w:r>
      <w:r w:rsidR="006C107E" w:rsidRPr="0043314D">
        <w:rPr>
          <w:rFonts w:ascii="Bookman Old Style" w:hAnsi="Bookman Old Style"/>
          <w:sz w:val="24"/>
          <w:szCs w:val="24"/>
        </w:rPr>
        <w:t xml:space="preserve"> dalam menekan angka kemiskinan.</w:t>
      </w:r>
    </w:p>
    <w:p w:rsidR="00603D1D" w:rsidRPr="0043314D" w:rsidRDefault="00603D1D" w:rsidP="00203DC7">
      <w:pPr>
        <w:spacing w:after="0"/>
        <w:ind w:left="567"/>
        <w:jc w:val="both"/>
        <w:rPr>
          <w:rFonts w:ascii="Bookman Old Style" w:hAnsi="Bookman Old Style"/>
          <w:sz w:val="24"/>
          <w:szCs w:val="24"/>
        </w:rPr>
      </w:pPr>
    </w:p>
    <w:p w:rsidR="00872930" w:rsidRPr="0043314D" w:rsidRDefault="0043314D" w:rsidP="001A5F05">
      <w:pPr>
        <w:spacing w:after="0"/>
        <w:ind w:left="567" w:firstLine="567"/>
        <w:jc w:val="both"/>
        <w:rPr>
          <w:rFonts w:ascii="Bookman Old Style" w:hAnsi="Bookman Old Style"/>
          <w:sz w:val="24"/>
          <w:szCs w:val="24"/>
        </w:rPr>
      </w:pPr>
      <w:r w:rsidRPr="0043314D">
        <w:rPr>
          <w:rFonts w:ascii="Bookman Old Style" w:hAnsi="Bookman Old Style"/>
          <w:sz w:val="24"/>
          <w:szCs w:val="24"/>
        </w:rPr>
        <w:t>Dalam penanganan stunting di</w:t>
      </w:r>
      <w:r w:rsidR="00603D1D" w:rsidRPr="0043314D">
        <w:rPr>
          <w:rFonts w:ascii="Bookman Old Style" w:hAnsi="Bookman Old Style"/>
          <w:sz w:val="24"/>
          <w:szCs w:val="24"/>
        </w:rPr>
        <w:t xml:space="preserve"> Kabupaten Natuna</w:t>
      </w:r>
      <w:r w:rsidRPr="0043314D">
        <w:rPr>
          <w:rFonts w:ascii="Bookman Old Style" w:hAnsi="Bookman Old Style"/>
          <w:sz w:val="24"/>
          <w:szCs w:val="24"/>
        </w:rPr>
        <w:t xml:space="preserve"> ada tim bersama dengan peran sesuai urusan berkolaborasi dalam penanganan penurunan stunting. Capaian stunting di Kabupaten Natuna tahun 2022 adalah 18 persen lebih  rendah dari capaian nasional </w:t>
      </w:r>
      <w:r>
        <w:rPr>
          <w:rFonts w:ascii="Bookman Old Style" w:hAnsi="Bookman Old Style"/>
          <w:sz w:val="24"/>
          <w:szCs w:val="24"/>
        </w:rPr>
        <w:t>20 persen</w:t>
      </w:r>
      <w:r w:rsidRPr="0043314D">
        <w:rPr>
          <w:rFonts w:ascii="Bookman Old Style" w:hAnsi="Bookman Old Style"/>
          <w:sz w:val="24"/>
          <w:szCs w:val="24"/>
        </w:rPr>
        <w:t xml:space="preserve"> meski posisinya masih dibawah capaian Provinsi Kepulauan Riau yang saat ini 15,4 persen. Angka stunting</w:t>
      </w:r>
      <w:r>
        <w:rPr>
          <w:rFonts w:ascii="Bookman Old Style" w:hAnsi="Bookman Old Style"/>
          <w:sz w:val="24"/>
          <w:szCs w:val="24"/>
        </w:rPr>
        <w:t xml:space="preserve"> </w:t>
      </w:r>
      <w:r w:rsidRPr="0043314D">
        <w:rPr>
          <w:rFonts w:ascii="Bookman Old Style" w:hAnsi="Bookman Old Style"/>
          <w:sz w:val="24"/>
          <w:szCs w:val="24"/>
        </w:rPr>
        <w:t xml:space="preserve">di Kabupaten Natuna </w:t>
      </w:r>
      <w:r>
        <w:rPr>
          <w:rFonts w:ascii="Bookman Old Style" w:hAnsi="Bookman Old Style"/>
          <w:sz w:val="24"/>
          <w:szCs w:val="24"/>
        </w:rPr>
        <w:t xml:space="preserve">masih sangat tinggi dengan posisi </w:t>
      </w:r>
      <w:r w:rsidRPr="0043314D">
        <w:rPr>
          <w:rFonts w:ascii="Bookman Old Style" w:hAnsi="Bookman Old Style"/>
          <w:sz w:val="24"/>
          <w:szCs w:val="24"/>
        </w:rPr>
        <w:t>urutan kedua terbawah setelah Kabupaten Lingga.</w:t>
      </w:r>
    </w:p>
    <w:p w:rsidR="00603D1D" w:rsidRDefault="00603D1D" w:rsidP="005D4390">
      <w:pPr>
        <w:spacing w:after="0"/>
        <w:jc w:val="both"/>
        <w:rPr>
          <w:rFonts w:ascii="Bookman Old Style" w:hAnsi="Bookman Old Style"/>
          <w:sz w:val="24"/>
          <w:szCs w:val="24"/>
        </w:rPr>
      </w:pPr>
    </w:p>
    <w:p w:rsidR="0039443E" w:rsidRDefault="0039443E" w:rsidP="0039443E">
      <w:pPr>
        <w:spacing w:after="0"/>
        <w:jc w:val="center"/>
        <w:rPr>
          <w:rFonts w:ascii="Bookman Old Style" w:hAnsi="Bookman Old Style"/>
          <w:sz w:val="24"/>
          <w:szCs w:val="24"/>
        </w:rPr>
      </w:pPr>
      <w:r>
        <w:rPr>
          <w:rFonts w:ascii="Bookman Old Style" w:hAnsi="Bookman Old Style"/>
          <w:sz w:val="24"/>
          <w:szCs w:val="24"/>
        </w:rPr>
        <w:t>Grafik I.4</w:t>
      </w:r>
    </w:p>
    <w:p w:rsidR="0039443E" w:rsidRDefault="0039443E" w:rsidP="0039443E">
      <w:pPr>
        <w:spacing w:after="0"/>
        <w:jc w:val="center"/>
        <w:rPr>
          <w:rFonts w:ascii="Bookman Old Style" w:hAnsi="Bookman Old Style"/>
          <w:sz w:val="24"/>
          <w:szCs w:val="24"/>
        </w:rPr>
      </w:pPr>
      <w:r>
        <w:rPr>
          <w:rFonts w:ascii="Bookman Old Style" w:hAnsi="Bookman Old Style"/>
          <w:sz w:val="24"/>
          <w:szCs w:val="24"/>
        </w:rPr>
        <w:t>Angka Stunting Tahun 2022</w:t>
      </w:r>
    </w:p>
    <w:p w:rsidR="0039443E" w:rsidRDefault="0039443E" w:rsidP="0039443E">
      <w:pPr>
        <w:spacing w:after="0"/>
        <w:jc w:val="center"/>
        <w:rPr>
          <w:rFonts w:ascii="Bookman Old Style" w:hAnsi="Bookman Old Style"/>
          <w:sz w:val="24"/>
          <w:szCs w:val="24"/>
        </w:rPr>
      </w:pPr>
    </w:p>
    <w:p w:rsidR="0039443E" w:rsidRDefault="0039443E" w:rsidP="00203DC7">
      <w:pPr>
        <w:spacing w:after="0"/>
        <w:ind w:left="567"/>
        <w:jc w:val="center"/>
        <w:rPr>
          <w:rFonts w:ascii="Bookman Old Style" w:hAnsi="Bookman Old Style"/>
          <w:sz w:val="24"/>
          <w:szCs w:val="24"/>
        </w:rPr>
      </w:pPr>
      <w:r>
        <w:rPr>
          <w:rFonts w:ascii="Bookman Old Style" w:hAnsi="Bookman Old Style"/>
          <w:noProof/>
          <w:sz w:val="24"/>
          <w:szCs w:val="24"/>
        </w:rPr>
        <w:drawing>
          <wp:inline distT="0" distB="0" distL="0" distR="0" wp14:anchorId="0C8EA798">
            <wp:extent cx="5300419" cy="30764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4155" cy="3078582"/>
                    </a:xfrm>
                    <a:prstGeom prst="rect">
                      <a:avLst/>
                    </a:prstGeom>
                    <a:noFill/>
                  </pic:spPr>
                </pic:pic>
              </a:graphicData>
            </a:graphic>
          </wp:inline>
        </w:drawing>
      </w:r>
    </w:p>
    <w:p w:rsidR="0039443E" w:rsidRPr="0043314D" w:rsidRDefault="0039443E" w:rsidP="0039443E">
      <w:pPr>
        <w:spacing w:after="0"/>
        <w:jc w:val="center"/>
        <w:rPr>
          <w:rFonts w:ascii="Bookman Old Style" w:hAnsi="Bookman Old Style"/>
          <w:sz w:val="24"/>
          <w:szCs w:val="24"/>
        </w:rPr>
      </w:pPr>
    </w:p>
    <w:p w:rsidR="00872930" w:rsidRPr="0043314D" w:rsidRDefault="00872930" w:rsidP="001A5F05">
      <w:pPr>
        <w:spacing w:after="0"/>
        <w:ind w:left="567" w:firstLine="567"/>
        <w:jc w:val="both"/>
        <w:rPr>
          <w:rFonts w:ascii="Bookman Old Style" w:hAnsi="Bookman Old Style"/>
          <w:sz w:val="24"/>
          <w:szCs w:val="24"/>
        </w:rPr>
      </w:pPr>
      <w:r w:rsidRPr="0043314D">
        <w:rPr>
          <w:rFonts w:ascii="Bookman Old Style" w:hAnsi="Bookman Old Style"/>
          <w:sz w:val="24"/>
          <w:szCs w:val="24"/>
        </w:rPr>
        <w:t>Untuk peningkatan kinerja investasi di Kabupaten Natuna sempat mengalami penurunan pada tahun 2021.</w:t>
      </w:r>
      <w:r w:rsidR="003E66E0" w:rsidRPr="0043314D">
        <w:rPr>
          <w:rFonts w:ascii="Bookman Old Style" w:hAnsi="Bookman Old Style"/>
          <w:sz w:val="24"/>
          <w:szCs w:val="24"/>
        </w:rPr>
        <w:t xml:space="preserve"> Hal ini dikarenakan adanya perubahan pemetaan terhadap proses dan data perizinan.</w:t>
      </w:r>
    </w:p>
    <w:p w:rsidR="0043314D" w:rsidRDefault="0043314D" w:rsidP="00872930">
      <w:pPr>
        <w:spacing w:after="0"/>
        <w:jc w:val="center"/>
        <w:rPr>
          <w:rFonts w:ascii="Bookman Old Style" w:hAnsi="Bookman Old Style"/>
          <w:color w:val="FF0000"/>
          <w:sz w:val="24"/>
          <w:szCs w:val="24"/>
        </w:rPr>
      </w:pPr>
    </w:p>
    <w:p w:rsidR="00203DC7" w:rsidRDefault="00203DC7" w:rsidP="00872930">
      <w:pPr>
        <w:spacing w:after="0"/>
        <w:jc w:val="center"/>
        <w:rPr>
          <w:rFonts w:ascii="Bookman Old Style" w:hAnsi="Bookman Old Style"/>
          <w:color w:val="FF0000"/>
          <w:sz w:val="24"/>
          <w:szCs w:val="24"/>
        </w:rPr>
      </w:pPr>
    </w:p>
    <w:p w:rsidR="00872930" w:rsidRPr="00203DC7" w:rsidRDefault="00872930" w:rsidP="00872930">
      <w:pPr>
        <w:spacing w:after="0"/>
        <w:jc w:val="center"/>
        <w:rPr>
          <w:rFonts w:ascii="Bookman Old Style" w:hAnsi="Bookman Old Style"/>
          <w:sz w:val="24"/>
          <w:szCs w:val="24"/>
        </w:rPr>
      </w:pPr>
      <w:r w:rsidRPr="00203DC7">
        <w:rPr>
          <w:rFonts w:ascii="Bookman Old Style" w:hAnsi="Bookman Old Style"/>
          <w:sz w:val="24"/>
          <w:szCs w:val="24"/>
        </w:rPr>
        <w:t>Grafik.</w:t>
      </w:r>
      <w:r w:rsidR="003E66E0" w:rsidRPr="00203DC7">
        <w:rPr>
          <w:rFonts w:ascii="Bookman Old Style" w:hAnsi="Bookman Old Style"/>
          <w:sz w:val="24"/>
          <w:szCs w:val="24"/>
        </w:rPr>
        <w:t>I.</w:t>
      </w:r>
      <w:r w:rsidR="0039443E" w:rsidRPr="00203DC7">
        <w:rPr>
          <w:rFonts w:ascii="Bookman Old Style" w:hAnsi="Bookman Old Style"/>
          <w:sz w:val="24"/>
          <w:szCs w:val="24"/>
        </w:rPr>
        <w:t>5</w:t>
      </w:r>
    </w:p>
    <w:p w:rsidR="006C107E" w:rsidRDefault="00872930" w:rsidP="00872930">
      <w:pPr>
        <w:spacing w:after="0"/>
        <w:jc w:val="center"/>
        <w:rPr>
          <w:rFonts w:ascii="Bookman Old Style" w:hAnsi="Bookman Old Style"/>
          <w:color w:val="FF0000"/>
          <w:sz w:val="24"/>
          <w:szCs w:val="24"/>
        </w:rPr>
      </w:pPr>
      <w:r>
        <w:rPr>
          <w:noProof/>
        </w:rPr>
        <w:drawing>
          <wp:inline distT="0" distB="0" distL="0" distR="0" wp14:anchorId="6685BBC0" wp14:editId="33809E7A">
            <wp:extent cx="4276725" cy="2138363"/>
            <wp:effectExtent l="0" t="0" r="9525" b="1460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F3787" w:rsidRDefault="00FF3787" w:rsidP="005D4390">
      <w:pPr>
        <w:spacing w:after="0"/>
        <w:jc w:val="both"/>
        <w:rPr>
          <w:rFonts w:ascii="Bookman Old Style" w:hAnsi="Bookman Old Style"/>
          <w:color w:val="FF0000"/>
          <w:sz w:val="24"/>
          <w:szCs w:val="24"/>
        </w:rPr>
      </w:pPr>
    </w:p>
    <w:p w:rsidR="006C107E" w:rsidRPr="003E66E0" w:rsidRDefault="006C107E" w:rsidP="001A5F05">
      <w:pPr>
        <w:spacing w:after="0" w:line="276" w:lineRule="auto"/>
        <w:ind w:left="567" w:firstLine="567"/>
        <w:jc w:val="both"/>
        <w:rPr>
          <w:rFonts w:ascii="Bookman Old Style" w:hAnsi="Bookman Old Style"/>
          <w:sz w:val="24"/>
          <w:szCs w:val="24"/>
        </w:rPr>
      </w:pPr>
      <w:r w:rsidRPr="003E66E0">
        <w:rPr>
          <w:rFonts w:ascii="Bookman Old Style" w:hAnsi="Bookman Old Style"/>
          <w:sz w:val="24"/>
          <w:szCs w:val="24"/>
        </w:rPr>
        <w:t>Dalam percepatan penggunaan produk dalam neger</w:t>
      </w:r>
      <w:r w:rsidR="00AA70F1" w:rsidRPr="003E66E0">
        <w:rPr>
          <w:rFonts w:ascii="Bookman Old Style" w:hAnsi="Bookman Old Style"/>
          <w:sz w:val="24"/>
          <w:szCs w:val="24"/>
        </w:rPr>
        <w:t xml:space="preserve">i, Pemerintah Kabupaten Natuna telah melakukan sosialisasi kepada </w:t>
      </w:r>
      <w:r w:rsidR="00A57623" w:rsidRPr="003E66E0">
        <w:rPr>
          <w:rFonts w:ascii="Bookman Old Style" w:hAnsi="Bookman Old Style"/>
          <w:sz w:val="24"/>
          <w:szCs w:val="24"/>
        </w:rPr>
        <w:t>Perangkat Daerah</w:t>
      </w:r>
      <w:r w:rsidR="00AA70F1" w:rsidRPr="003E66E0">
        <w:rPr>
          <w:rFonts w:ascii="Bookman Old Style" w:hAnsi="Bookman Old Style"/>
          <w:sz w:val="24"/>
          <w:szCs w:val="24"/>
        </w:rPr>
        <w:t xml:space="preserve"> dalam penggunaan e-katalog daerah dimana belanja dalam rangka operasional dan peningkatan kinerja Organisasi dengan optimalisasi pemanfaatan usaha-usaha mikro kecil menengah</w:t>
      </w:r>
      <w:r w:rsidR="00E45117">
        <w:rPr>
          <w:rFonts w:ascii="Bookman Old Style" w:hAnsi="Bookman Old Style"/>
          <w:sz w:val="24"/>
          <w:szCs w:val="24"/>
        </w:rPr>
        <w:t xml:space="preserve"> yang terdapat di </w:t>
      </w:r>
      <w:r w:rsidR="00AA70F1" w:rsidRPr="003E66E0">
        <w:rPr>
          <w:rFonts w:ascii="Bookman Old Style" w:hAnsi="Bookman Old Style"/>
          <w:sz w:val="24"/>
          <w:szCs w:val="24"/>
        </w:rPr>
        <w:t xml:space="preserve">e-katalog daerah. Saat ini sudah ada 231 usaha mikro kecil menengah yang terdaftar di e-katalog daerah. </w:t>
      </w:r>
      <w:r w:rsidR="0090342C" w:rsidRPr="003E66E0">
        <w:rPr>
          <w:rFonts w:ascii="Bookman Old Style" w:hAnsi="Bookman Old Style"/>
          <w:sz w:val="24"/>
          <w:szCs w:val="24"/>
        </w:rPr>
        <w:t>Di</w:t>
      </w:r>
      <w:r w:rsidRPr="003E66E0">
        <w:rPr>
          <w:rFonts w:ascii="Bookman Old Style" w:hAnsi="Bookman Old Style"/>
          <w:sz w:val="24"/>
          <w:szCs w:val="24"/>
        </w:rPr>
        <w:t>lihat dari persentase realisasi belanja Tahun 2022 dan penyerapan anggaran dalam belanja produk dalam negeri</w:t>
      </w:r>
      <w:r w:rsidR="0090342C" w:rsidRPr="003E66E0">
        <w:rPr>
          <w:rFonts w:ascii="Bookman Old Style" w:hAnsi="Bookman Old Style"/>
          <w:sz w:val="24"/>
          <w:szCs w:val="24"/>
        </w:rPr>
        <w:t xml:space="preserve"> sebesar 67,35% dari realisasi belanja sebesar Rp44.293.944.265,39 dan nilai TKDN sebesar Rp29.833.327.917,40.</w:t>
      </w:r>
    </w:p>
    <w:p w:rsidR="00872930" w:rsidRPr="003E66E0" w:rsidRDefault="00872930" w:rsidP="005D4390">
      <w:pPr>
        <w:spacing w:after="0"/>
        <w:jc w:val="both"/>
        <w:rPr>
          <w:rFonts w:ascii="Bookman Old Style" w:hAnsi="Bookman Old Style"/>
          <w:sz w:val="24"/>
          <w:szCs w:val="24"/>
        </w:rPr>
      </w:pPr>
    </w:p>
    <w:p w:rsidR="00872930" w:rsidRDefault="00872930">
      <w:pPr>
        <w:rPr>
          <w:rFonts w:ascii="Bookman Old Style" w:hAnsi="Bookman Old Style"/>
          <w:color w:val="FF0000"/>
          <w:sz w:val="24"/>
          <w:szCs w:val="24"/>
        </w:rPr>
      </w:pPr>
      <w:r>
        <w:rPr>
          <w:rFonts w:ascii="Bookman Old Style" w:hAnsi="Bookman Old Style"/>
          <w:color w:val="FF0000"/>
          <w:sz w:val="24"/>
          <w:szCs w:val="24"/>
        </w:rPr>
        <w:br w:type="page"/>
      </w:r>
    </w:p>
    <w:p w:rsidR="00CC1F59" w:rsidRDefault="00872930" w:rsidP="003B3FD1">
      <w:pPr>
        <w:spacing w:after="0"/>
        <w:jc w:val="center"/>
        <w:rPr>
          <w:rFonts w:ascii="Bookman Old Style" w:hAnsi="Bookman Old Style"/>
          <w:sz w:val="24"/>
          <w:szCs w:val="24"/>
        </w:rPr>
      </w:pPr>
      <w:r>
        <w:rPr>
          <w:rFonts w:ascii="Bookman Old Style" w:hAnsi="Bookman Old Style"/>
          <w:sz w:val="24"/>
          <w:szCs w:val="24"/>
        </w:rPr>
        <w:t>BAB II</w:t>
      </w:r>
    </w:p>
    <w:p w:rsidR="00872930" w:rsidRDefault="00872930" w:rsidP="003B3FD1">
      <w:pPr>
        <w:spacing w:after="0"/>
        <w:jc w:val="center"/>
        <w:rPr>
          <w:rFonts w:ascii="Bookman Old Style" w:hAnsi="Bookman Old Style"/>
          <w:sz w:val="24"/>
          <w:szCs w:val="24"/>
        </w:rPr>
      </w:pPr>
      <w:r>
        <w:rPr>
          <w:rFonts w:ascii="Bookman Old Style" w:hAnsi="Bookman Old Style"/>
          <w:sz w:val="24"/>
          <w:szCs w:val="24"/>
        </w:rPr>
        <w:t xml:space="preserve">FOKUS PENAJAMAN </w:t>
      </w:r>
      <w:r w:rsidRPr="00E45117">
        <w:rPr>
          <w:rFonts w:ascii="Bookman Old Style" w:hAnsi="Bookman Old Style"/>
          <w:i/>
          <w:sz w:val="24"/>
          <w:szCs w:val="24"/>
        </w:rPr>
        <w:t>ROAD MAP</w:t>
      </w:r>
      <w:r>
        <w:rPr>
          <w:rFonts w:ascii="Bookman Old Style" w:hAnsi="Bookman Old Style"/>
          <w:sz w:val="24"/>
          <w:szCs w:val="24"/>
        </w:rPr>
        <w:t xml:space="preserve"> RB TAHUN 2020-2024</w:t>
      </w:r>
    </w:p>
    <w:p w:rsidR="00872930" w:rsidRDefault="00872930" w:rsidP="00FA3BFF">
      <w:pPr>
        <w:spacing w:after="0"/>
        <w:rPr>
          <w:rFonts w:ascii="Bookman Old Style" w:hAnsi="Bookman Old Style"/>
          <w:sz w:val="24"/>
          <w:szCs w:val="24"/>
        </w:rPr>
      </w:pPr>
    </w:p>
    <w:p w:rsidR="00872930" w:rsidRDefault="00872930" w:rsidP="00FA3BFF">
      <w:pPr>
        <w:spacing w:after="0"/>
        <w:rPr>
          <w:rFonts w:ascii="Bookman Old Style" w:hAnsi="Bookman Old Style"/>
          <w:sz w:val="24"/>
          <w:szCs w:val="24"/>
        </w:rPr>
      </w:pPr>
    </w:p>
    <w:p w:rsidR="003B3FD1" w:rsidRDefault="003B3FD1" w:rsidP="00FA3BFF">
      <w:pPr>
        <w:spacing w:after="0"/>
        <w:rPr>
          <w:rFonts w:ascii="Bookman Old Style" w:hAnsi="Bookman Old Style"/>
          <w:sz w:val="24"/>
          <w:szCs w:val="24"/>
        </w:rPr>
      </w:pPr>
    </w:p>
    <w:p w:rsidR="00872930" w:rsidRDefault="00872930" w:rsidP="00872930">
      <w:pPr>
        <w:pStyle w:val="ListParagraph"/>
        <w:numPr>
          <w:ilvl w:val="0"/>
          <w:numId w:val="6"/>
        </w:numPr>
        <w:spacing w:after="0"/>
        <w:ind w:left="567" w:hanging="567"/>
        <w:rPr>
          <w:rFonts w:ascii="Bookman Old Style" w:hAnsi="Bookman Old Style"/>
          <w:sz w:val="24"/>
          <w:szCs w:val="24"/>
        </w:rPr>
      </w:pPr>
      <w:r w:rsidRPr="00872930">
        <w:rPr>
          <w:rFonts w:ascii="Bookman Old Style" w:hAnsi="Bookman Old Style"/>
          <w:sz w:val="24"/>
          <w:szCs w:val="24"/>
        </w:rPr>
        <w:t xml:space="preserve">Penajaman </w:t>
      </w:r>
      <w:r>
        <w:rPr>
          <w:rFonts w:ascii="Bookman Old Style" w:hAnsi="Bookman Old Style"/>
          <w:sz w:val="24"/>
          <w:szCs w:val="24"/>
        </w:rPr>
        <w:t>Tujuan, Sasaran dan Indikator</w:t>
      </w:r>
    </w:p>
    <w:p w:rsidR="00B1079D" w:rsidRDefault="00B1079D" w:rsidP="00E54539">
      <w:pPr>
        <w:pStyle w:val="ListParagraph"/>
        <w:spacing w:after="0" w:line="276" w:lineRule="auto"/>
        <w:ind w:left="567"/>
        <w:jc w:val="both"/>
        <w:rPr>
          <w:rFonts w:ascii="Bookman Old Style" w:hAnsi="Bookman Old Style"/>
          <w:sz w:val="24"/>
          <w:szCs w:val="24"/>
        </w:rPr>
      </w:pPr>
    </w:p>
    <w:p w:rsidR="000F08B1" w:rsidRDefault="00E54539" w:rsidP="00A57623">
      <w:pPr>
        <w:pStyle w:val="ListParagraph"/>
        <w:spacing w:after="0" w:line="276" w:lineRule="auto"/>
        <w:ind w:left="567" w:firstLine="567"/>
        <w:jc w:val="both"/>
        <w:rPr>
          <w:rFonts w:ascii="Bookman Old Style" w:hAnsi="Bookman Old Style"/>
          <w:sz w:val="24"/>
          <w:szCs w:val="24"/>
        </w:rPr>
      </w:pPr>
      <w:r>
        <w:rPr>
          <w:rFonts w:ascii="Bookman Old Style" w:hAnsi="Bookman Old Style"/>
          <w:sz w:val="24"/>
          <w:szCs w:val="24"/>
        </w:rPr>
        <w:t xml:space="preserve">Umpan balik terhadap pelaksanaan RB adalah belum berdampaknya terhadap </w:t>
      </w:r>
      <w:r w:rsidRPr="00E54539">
        <w:rPr>
          <w:rFonts w:ascii="Bookman Old Style" w:hAnsi="Bookman Old Style"/>
          <w:sz w:val="24"/>
          <w:szCs w:val="24"/>
        </w:rPr>
        <w:t xml:space="preserve">perbaikan </w:t>
      </w:r>
      <w:r>
        <w:rPr>
          <w:rFonts w:ascii="Bookman Old Style" w:hAnsi="Bookman Old Style"/>
          <w:sz w:val="24"/>
          <w:szCs w:val="24"/>
        </w:rPr>
        <w:t>indik</w:t>
      </w:r>
      <w:r w:rsidRPr="00E54539">
        <w:rPr>
          <w:rFonts w:ascii="Bookman Old Style" w:hAnsi="Bookman Old Style"/>
          <w:sz w:val="24"/>
          <w:szCs w:val="24"/>
        </w:rPr>
        <w:t>ator-indikator yang menjadi capaian kinerja pembangunan. Salah satu hal yang dianggap berkontribusi pada kondisi tersebut adalah karena tujuan maupun sasaran strategis RB tidak secara langsung dikaitkan dengan berbagai indikator terkait.</w:t>
      </w:r>
    </w:p>
    <w:p w:rsidR="00E54539" w:rsidRPr="00E54539" w:rsidRDefault="00E54539" w:rsidP="00E54539">
      <w:pPr>
        <w:pStyle w:val="ListParagraph"/>
        <w:spacing w:after="0" w:line="276" w:lineRule="auto"/>
        <w:ind w:left="567"/>
        <w:jc w:val="both"/>
        <w:rPr>
          <w:rFonts w:ascii="Bookman Old Style" w:hAnsi="Bookman Old Style"/>
          <w:sz w:val="24"/>
          <w:szCs w:val="24"/>
        </w:rPr>
      </w:pPr>
    </w:p>
    <w:p w:rsidR="00872930" w:rsidRPr="002F7C70" w:rsidRDefault="00872930" w:rsidP="00E45117">
      <w:pPr>
        <w:pStyle w:val="ListParagraph"/>
        <w:numPr>
          <w:ilvl w:val="2"/>
          <w:numId w:val="7"/>
        </w:numPr>
        <w:spacing w:after="0"/>
        <w:ind w:left="1276"/>
        <w:rPr>
          <w:rFonts w:ascii="Bookman Old Style" w:hAnsi="Bookman Old Style"/>
          <w:sz w:val="24"/>
          <w:szCs w:val="24"/>
        </w:rPr>
      </w:pPr>
      <w:r w:rsidRPr="002F7C70">
        <w:rPr>
          <w:rFonts w:ascii="Bookman Old Style" w:hAnsi="Bookman Old Style"/>
          <w:sz w:val="24"/>
          <w:szCs w:val="24"/>
        </w:rPr>
        <w:t>Tujuan</w:t>
      </w:r>
    </w:p>
    <w:p w:rsidR="00872930" w:rsidRDefault="002F7C70" w:rsidP="00E45117">
      <w:pPr>
        <w:pStyle w:val="ListParagraph"/>
        <w:spacing w:after="0" w:line="276" w:lineRule="auto"/>
        <w:ind w:left="1276" w:firstLine="610"/>
        <w:jc w:val="both"/>
        <w:rPr>
          <w:rFonts w:ascii="Bookman Old Style" w:hAnsi="Bookman Old Style"/>
          <w:sz w:val="24"/>
          <w:szCs w:val="24"/>
        </w:rPr>
      </w:pPr>
      <w:r w:rsidRPr="002F7C70">
        <w:rPr>
          <w:rFonts w:ascii="Bookman Old Style" w:hAnsi="Bookman Old Style"/>
          <w:sz w:val="24"/>
          <w:szCs w:val="24"/>
        </w:rPr>
        <w:t xml:space="preserve">Tujuan yang terdapat pada </w:t>
      </w:r>
      <w:r w:rsidRPr="002F7C70">
        <w:rPr>
          <w:rFonts w:ascii="Bookman Old Style" w:hAnsi="Bookman Old Style"/>
          <w:i/>
          <w:sz w:val="24"/>
          <w:szCs w:val="24"/>
        </w:rPr>
        <w:t>Road Map</w:t>
      </w:r>
      <w:r w:rsidRPr="002F7C70">
        <w:rPr>
          <w:rFonts w:ascii="Bookman Old Style" w:hAnsi="Bookman Old Style"/>
          <w:sz w:val="24"/>
          <w:szCs w:val="24"/>
        </w:rPr>
        <w:t xml:space="preserve"> RB 2020-2024 sebelum penajaman adalah “Pemerintahan yang baik dan bersih”, sedangkan tujuan dari </w:t>
      </w:r>
      <w:r w:rsidRPr="002F7C70">
        <w:rPr>
          <w:rFonts w:ascii="Bookman Old Style" w:hAnsi="Bookman Old Style"/>
          <w:i/>
          <w:sz w:val="24"/>
          <w:szCs w:val="24"/>
        </w:rPr>
        <w:t>Road Map</w:t>
      </w:r>
      <w:r w:rsidRPr="002F7C70">
        <w:rPr>
          <w:rFonts w:ascii="Bookman Old Style" w:hAnsi="Bookman Old Style"/>
          <w:sz w:val="24"/>
          <w:szCs w:val="24"/>
        </w:rPr>
        <w:t xml:space="preserve"> RB 2020-2024 setelah penajaman adalah “Birokrasi yang bersih, efektif dan berdaya saing mendorong pembangunan nasional dan pelayanan publik”. Tujuan RB harus diarahkan untuk dapat menjawab isu utama RB yang berkembang beberapa tahun terakhir. </w:t>
      </w:r>
    </w:p>
    <w:p w:rsidR="00E54539" w:rsidRPr="002F7C70" w:rsidRDefault="00E54539" w:rsidP="00E54539">
      <w:pPr>
        <w:pStyle w:val="ListParagraph"/>
        <w:spacing w:after="0" w:line="276" w:lineRule="auto"/>
        <w:ind w:left="1800"/>
        <w:jc w:val="both"/>
        <w:rPr>
          <w:rFonts w:ascii="Bookman Old Style" w:hAnsi="Bookman Old Style"/>
          <w:sz w:val="24"/>
          <w:szCs w:val="24"/>
        </w:rPr>
      </w:pPr>
    </w:p>
    <w:p w:rsidR="00872930" w:rsidRDefault="00872930" w:rsidP="00E45117">
      <w:pPr>
        <w:pStyle w:val="ListParagraph"/>
        <w:numPr>
          <w:ilvl w:val="2"/>
          <w:numId w:val="7"/>
        </w:numPr>
        <w:spacing w:after="0"/>
        <w:ind w:left="1276"/>
        <w:rPr>
          <w:rFonts w:ascii="Bookman Old Style" w:hAnsi="Bookman Old Style"/>
          <w:sz w:val="24"/>
          <w:szCs w:val="24"/>
        </w:rPr>
      </w:pPr>
      <w:r w:rsidRPr="002F7C70">
        <w:rPr>
          <w:rFonts w:ascii="Bookman Old Style" w:hAnsi="Bookman Old Style"/>
          <w:sz w:val="24"/>
          <w:szCs w:val="24"/>
        </w:rPr>
        <w:t>Sasaran</w:t>
      </w:r>
      <w:r w:rsidR="002F7C70">
        <w:rPr>
          <w:rFonts w:ascii="Bookman Old Style" w:hAnsi="Bookman Old Style"/>
          <w:sz w:val="24"/>
          <w:szCs w:val="24"/>
        </w:rPr>
        <w:t xml:space="preserve"> Strategis RB</w:t>
      </w:r>
    </w:p>
    <w:p w:rsidR="002F7C70" w:rsidRPr="002F7C70" w:rsidRDefault="002F7C70" w:rsidP="00E45117">
      <w:pPr>
        <w:pStyle w:val="ListParagraph"/>
        <w:spacing w:after="0" w:line="276" w:lineRule="auto"/>
        <w:ind w:left="1276" w:firstLine="610"/>
        <w:jc w:val="both"/>
        <w:rPr>
          <w:rFonts w:ascii="Bookman Old Style" w:hAnsi="Bookman Old Style"/>
          <w:sz w:val="24"/>
          <w:szCs w:val="24"/>
        </w:rPr>
      </w:pPr>
      <w:r>
        <w:rPr>
          <w:rFonts w:ascii="Bookman Old Style" w:hAnsi="Bookman Old Style"/>
          <w:sz w:val="24"/>
          <w:szCs w:val="24"/>
        </w:rPr>
        <w:t xml:space="preserve">Sebelum penajaman terdapat tiga sasaran RB, yaitu birokrasi yang bersih dan akuntabel, birokrasi yang kapabel dan pelayanan publik yang prima. Pada </w:t>
      </w:r>
      <w:r w:rsidR="00A57623">
        <w:rPr>
          <w:rFonts w:ascii="Bookman Old Style" w:hAnsi="Bookman Old Style"/>
          <w:i/>
          <w:sz w:val="24"/>
          <w:szCs w:val="24"/>
        </w:rPr>
        <w:t>Road M</w:t>
      </w:r>
      <w:r w:rsidRPr="002F7C70">
        <w:rPr>
          <w:rFonts w:ascii="Bookman Old Style" w:hAnsi="Bookman Old Style"/>
          <w:i/>
          <w:sz w:val="24"/>
          <w:szCs w:val="24"/>
        </w:rPr>
        <w:t>ap</w:t>
      </w:r>
      <w:r>
        <w:rPr>
          <w:rFonts w:ascii="Bookman Old Style" w:hAnsi="Bookman Old Style"/>
          <w:sz w:val="24"/>
          <w:szCs w:val="24"/>
        </w:rPr>
        <w:t xml:space="preserve"> RB 2020-2024 setelah penajaman, sasaran strategis RB disederhanakan menjadi dua aspek yaitu, aspek </w:t>
      </w:r>
      <w:r w:rsidRPr="002F7C70">
        <w:rPr>
          <w:rFonts w:ascii="Bookman Old Style" w:hAnsi="Bookman Old Style"/>
          <w:i/>
          <w:sz w:val="24"/>
          <w:szCs w:val="24"/>
        </w:rPr>
        <w:t>hard element</w:t>
      </w:r>
      <w:r>
        <w:rPr>
          <w:rFonts w:ascii="Bookman Old Style" w:hAnsi="Bookman Old Style"/>
          <w:sz w:val="24"/>
          <w:szCs w:val="24"/>
        </w:rPr>
        <w:t xml:space="preserve"> adalah bagian dari kerangka logis RB yang merupakan berbagai perangkat yang terkait dengan akuntabilitas, kelembagaan, tatalaksana, cara kerja, strategi, serta system dan regulasi dalam pemerintahan dan aspek </w:t>
      </w:r>
      <w:r w:rsidRPr="00E45117">
        <w:rPr>
          <w:rFonts w:ascii="Bookman Old Style" w:hAnsi="Bookman Old Style"/>
          <w:i/>
          <w:sz w:val="24"/>
          <w:szCs w:val="24"/>
        </w:rPr>
        <w:t>soft element</w:t>
      </w:r>
      <w:r>
        <w:rPr>
          <w:rFonts w:ascii="Bookman Old Style" w:hAnsi="Bookman Old Style"/>
          <w:sz w:val="24"/>
          <w:szCs w:val="24"/>
        </w:rPr>
        <w:t xml:space="preserve"> berbagai perangkat yang terkait dengan budaya dan sumber daya manusia.</w:t>
      </w:r>
    </w:p>
    <w:p w:rsidR="00B1079D" w:rsidRDefault="00B1079D">
      <w:pPr>
        <w:rPr>
          <w:rFonts w:ascii="Bookman Old Style" w:hAnsi="Bookman Old Style"/>
          <w:sz w:val="24"/>
          <w:szCs w:val="24"/>
        </w:rPr>
      </w:pPr>
    </w:p>
    <w:p w:rsidR="00872930" w:rsidRDefault="00872930" w:rsidP="00203DC7">
      <w:pPr>
        <w:pStyle w:val="ListParagraph"/>
        <w:numPr>
          <w:ilvl w:val="0"/>
          <w:numId w:val="6"/>
        </w:numPr>
        <w:spacing w:after="0" w:line="360" w:lineRule="auto"/>
        <w:ind w:left="567" w:hanging="567"/>
        <w:rPr>
          <w:rFonts w:ascii="Bookman Old Style" w:hAnsi="Bookman Old Style"/>
          <w:sz w:val="24"/>
          <w:szCs w:val="24"/>
        </w:rPr>
      </w:pPr>
      <w:r>
        <w:rPr>
          <w:rFonts w:ascii="Bookman Old Style" w:hAnsi="Bookman Old Style"/>
          <w:sz w:val="24"/>
          <w:szCs w:val="24"/>
        </w:rPr>
        <w:t>Penajaman terhadap Kegiatan Utama</w:t>
      </w:r>
    </w:p>
    <w:p w:rsidR="000C1CC2" w:rsidRDefault="006D4686" w:rsidP="000C1CC2">
      <w:pPr>
        <w:pStyle w:val="ListParagraph"/>
        <w:spacing w:after="0" w:line="360" w:lineRule="auto"/>
        <w:ind w:left="567"/>
        <w:rPr>
          <w:rFonts w:ascii="Bookman Old Style" w:hAnsi="Bookman Old Style"/>
          <w:sz w:val="24"/>
          <w:szCs w:val="24"/>
        </w:rPr>
      </w:pPr>
      <w:r>
        <w:rPr>
          <w:noProof/>
        </w:rPr>
        <mc:AlternateContent>
          <mc:Choice Requires="wps">
            <w:drawing>
              <wp:anchor distT="0" distB="0" distL="114300" distR="114300" simplePos="0" relativeHeight="251666432" behindDoc="0" locked="0" layoutInCell="1" allowOverlap="1" wp14:anchorId="7EDE03D1" wp14:editId="264561C9">
                <wp:simplePos x="0" y="0"/>
                <wp:positionH relativeFrom="column">
                  <wp:posOffset>358140</wp:posOffset>
                </wp:positionH>
                <wp:positionV relativeFrom="paragraph">
                  <wp:posOffset>2265680</wp:posOffset>
                </wp:positionV>
                <wp:extent cx="5417820" cy="0"/>
                <wp:effectExtent l="0" t="0" r="11430" b="19050"/>
                <wp:wrapNone/>
                <wp:docPr id="2" name="Straight Connector 2"/>
                <wp:cNvGraphicFramePr/>
                <a:graphic xmlns:a="http://schemas.openxmlformats.org/drawingml/2006/main">
                  <a:graphicData uri="http://schemas.microsoft.com/office/word/2010/wordprocessingShape">
                    <wps:wsp>
                      <wps:cNvCnPr/>
                      <wps:spPr>
                        <a:xfrm>
                          <a:off x="0" y="0"/>
                          <a:ext cx="5417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pt,178.4pt" to="454.8pt,1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" strokecolor="black [3200]" strokeweight=".5pt">
                <v:stroke joinstyle="miter"/>
              </v:line>
            </w:pict>
          </mc:Fallback>
        </mc:AlternateContent>
      </w:r>
      <w:r>
        <w:rPr>
          <w:noProof/>
        </w:rPr>
        <mc:AlternateContent>
          <mc:Choice Requires="wps">
            <w:drawing>
              <wp:anchor distT="0" distB="0" distL="114300" distR="114300" simplePos="0" relativeHeight="251664384" behindDoc="0" locked="0" layoutInCell="1" allowOverlap="1" wp14:anchorId="7E9ECB5E" wp14:editId="2CECC744">
                <wp:simplePos x="0" y="0"/>
                <wp:positionH relativeFrom="column">
                  <wp:posOffset>5775960</wp:posOffset>
                </wp:positionH>
                <wp:positionV relativeFrom="paragraph">
                  <wp:posOffset>2540</wp:posOffset>
                </wp:positionV>
                <wp:extent cx="0" cy="2270760"/>
                <wp:effectExtent l="0" t="0" r="19050" b="15240"/>
                <wp:wrapNone/>
                <wp:docPr id="1" name="Straight Connector 1"/>
                <wp:cNvGraphicFramePr/>
                <a:graphic xmlns:a="http://schemas.openxmlformats.org/drawingml/2006/main">
                  <a:graphicData uri="http://schemas.microsoft.com/office/word/2010/wordprocessingShape">
                    <wps:wsp>
                      <wps:cNvCnPr/>
                      <wps:spPr>
                        <a:xfrm>
                          <a:off x="0" y="0"/>
                          <a:ext cx="0" cy="2270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54.8pt,.2pt" to="454.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" strokecolor="black [3200]" strokeweight=".5pt">
                <v:stroke joinstyle="miter"/>
              </v:line>
            </w:pict>
          </mc:Fallback>
        </mc:AlternateContent>
      </w:r>
      <w:r w:rsidR="000C1CC2" w:rsidRPr="000C1CC2">
        <w:rPr>
          <w:noProof/>
        </w:rPr>
        <w:drawing>
          <wp:inline distT="0" distB="0" distL="0" distR="0">
            <wp:extent cx="5421951" cy="226750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4847" cy="2289621"/>
                    </a:xfrm>
                    <a:prstGeom prst="rect">
                      <a:avLst/>
                    </a:prstGeom>
                    <a:noFill/>
                    <a:ln>
                      <a:noFill/>
                    </a:ln>
                  </pic:spPr>
                </pic:pic>
              </a:graphicData>
            </a:graphic>
          </wp:inline>
        </w:drawing>
      </w:r>
    </w:p>
    <w:p w:rsidR="00D2231D" w:rsidRDefault="002C03ED" w:rsidP="003B3FD1">
      <w:pPr>
        <w:pStyle w:val="ListParagraph"/>
        <w:spacing w:after="0"/>
        <w:ind w:left="567"/>
        <w:rPr>
          <w:noProof/>
        </w:rPr>
      </w:pPr>
      <w:r>
        <w:rPr>
          <w:noProof/>
        </w:rPr>
        <mc:AlternateContent>
          <mc:Choice Requires="wps">
            <w:drawing>
              <wp:anchor distT="0" distB="0" distL="114300" distR="114300" simplePos="0" relativeHeight="251660288" behindDoc="0" locked="0" layoutInCell="1" allowOverlap="1" wp14:anchorId="2A3CA69D" wp14:editId="73D08F1A">
                <wp:simplePos x="0" y="0"/>
                <wp:positionH relativeFrom="column">
                  <wp:posOffset>348615</wp:posOffset>
                </wp:positionH>
                <wp:positionV relativeFrom="paragraph">
                  <wp:posOffset>6751320</wp:posOffset>
                </wp:positionV>
                <wp:extent cx="5532755" cy="0"/>
                <wp:effectExtent l="0" t="0" r="10795" b="19050"/>
                <wp:wrapNone/>
                <wp:docPr id="10" name="Straight Connector 10"/>
                <wp:cNvGraphicFramePr/>
                <a:graphic xmlns:a="http://schemas.openxmlformats.org/drawingml/2006/main">
                  <a:graphicData uri="http://schemas.microsoft.com/office/word/2010/wordprocessingShape">
                    <wps:wsp>
                      <wps:cNvCnPr/>
                      <wps:spPr>
                        <a:xfrm>
                          <a:off x="0" y="0"/>
                          <a:ext cx="553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389A81F" id="Straight Connector 1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45pt,531.6pt" to="463.1pt,5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" strokecolor="black [3200]" strokeweight=".5pt">
                <v:stroke joinstyle="miter"/>
              </v:line>
            </w:pict>
          </mc:Fallback>
        </mc:AlternateContent>
      </w:r>
    </w:p>
    <w:p w:rsidR="000C1CC2" w:rsidRDefault="006D4686" w:rsidP="003B3FD1">
      <w:pPr>
        <w:pStyle w:val="ListParagraph"/>
        <w:spacing w:after="0"/>
        <w:ind w:left="567"/>
        <w:rPr>
          <w:rFonts w:ascii="Bookman Old Style" w:hAnsi="Bookman Old Style"/>
          <w:sz w:val="24"/>
          <w:szCs w:val="24"/>
        </w:rPr>
      </w:pPr>
      <w:r>
        <w:rPr>
          <w:noProof/>
        </w:rPr>
        <mc:AlternateContent>
          <mc:Choice Requires="wps">
            <w:drawing>
              <wp:anchor distT="0" distB="0" distL="114300" distR="114300" simplePos="0" relativeHeight="251669504" behindDoc="0" locked="0" layoutInCell="1" allowOverlap="1">
                <wp:simplePos x="0" y="0"/>
                <wp:positionH relativeFrom="column">
                  <wp:posOffset>358140</wp:posOffset>
                </wp:positionH>
                <wp:positionV relativeFrom="paragraph">
                  <wp:posOffset>8023860</wp:posOffset>
                </wp:positionV>
                <wp:extent cx="5455920" cy="0"/>
                <wp:effectExtent l="0" t="0" r="11430" b="19050"/>
                <wp:wrapNone/>
                <wp:docPr id="12" name="Straight Connector 12"/>
                <wp:cNvGraphicFramePr/>
                <a:graphic xmlns:a="http://schemas.openxmlformats.org/drawingml/2006/main">
                  <a:graphicData uri="http://schemas.microsoft.com/office/word/2010/wordprocessingShape">
                    <wps:wsp>
                      <wps:cNvCnPr/>
                      <wps:spPr>
                        <a:xfrm>
                          <a:off x="0" y="0"/>
                          <a:ext cx="5455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8.2pt,631.8pt" to="457.8pt,6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" strokecolor="black [3200]" strokeweight=".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23A00BEE" wp14:editId="4DF66780">
                <wp:simplePos x="0" y="0"/>
                <wp:positionH relativeFrom="column">
                  <wp:posOffset>5806440</wp:posOffset>
                </wp:positionH>
                <wp:positionV relativeFrom="paragraph">
                  <wp:posOffset>0</wp:posOffset>
                </wp:positionV>
                <wp:extent cx="0" cy="8023860"/>
                <wp:effectExtent l="0" t="0" r="19050" b="15240"/>
                <wp:wrapNone/>
                <wp:docPr id="9" name="Straight Connector 9"/>
                <wp:cNvGraphicFramePr/>
                <a:graphic xmlns:a="http://schemas.openxmlformats.org/drawingml/2006/main">
                  <a:graphicData uri="http://schemas.microsoft.com/office/word/2010/wordprocessingShape">
                    <wps:wsp>
                      <wps:cNvCnPr/>
                      <wps:spPr>
                        <a:xfrm>
                          <a:off x="0" y="0"/>
                          <a:ext cx="0" cy="80238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9"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7.2pt,0" to="457.2pt,6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" strokecolor="black [3200]" strokeweight=".5pt">
                <v:stroke joinstyle="miter"/>
              </v:line>
            </w:pict>
          </mc:Fallback>
        </mc:AlternateContent>
      </w:r>
      <w:r w:rsidR="000C1CC2" w:rsidRPr="000C1CC2">
        <w:rPr>
          <w:noProof/>
        </w:rPr>
        <w:drawing>
          <wp:inline distT="0" distB="0" distL="0" distR="0" wp14:anchorId="7092A8EB" wp14:editId="4567366F">
            <wp:extent cx="5454687" cy="80225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57560" cy="8026815"/>
                    </a:xfrm>
                    <a:prstGeom prst="rect">
                      <a:avLst/>
                    </a:prstGeom>
                    <a:noFill/>
                    <a:ln>
                      <a:noFill/>
                    </a:ln>
                  </pic:spPr>
                </pic:pic>
              </a:graphicData>
            </a:graphic>
          </wp:inline>
        </w:drawing>
      </w:r>
    </w:p>
    <w:p w:rsidR="00D2231D" w:rsidRDefault="00D2231D" w:rsidP="003B3FD1">
      <w:pPr>
        <w:pStyle w:val="ListParagraph"/>
        <w:spacing w:after="0"/>
        <w:ind w:left="567"/>
        <w:rPr>
          <w:rFonts w:ascii="Bookman Old Style" w:hAnsi="Bookman Old Style"/>
          <w:sz w:val="24"/>
          <w:szCs w:val="24"/>
        </w:rPr>
      </w:pPr>
    </w:p>
    <w:p w:rsidR="00872930" w:rsidRDefault="00A57623" w:rsidP="00872930">
      <w:pPr>
        <w:pStyle w:val="ListParagraph"/>
        <w:numPr>
          <w:ilvl w:val="0"/>
          <w:numId w:val="6"/>
        </w:numPr>
        <w:spacing w:after="0"/>
        <w:ind w:left="567" w:hanging="567"/>
        <w:rPr>
          <w:rFonts w:ascii="Bookman Old Style" w:hAnsi="Bookman Old Style"/>
          <w:sz w:val="24"/>
          <w:szCs w:val="24"/>
        </w:rPr>
      </w:pPr>
      <w:r>
        <w:rPr>
          <w:rFonts w:ascii="Bookman Old Style" w:hAnsi="Bookman Old Style"/>
          <w:sz w:val="24"/>
          <w:szCs w:val="24"/>
        </w:rPr>
        <w:t>Penajaman Ukuran K</w:t>
      </w:r>
      <w:r w:rsidR="003B3FD1">
        <w:rPr>
          <w:rFonts w:ascii="Bookman Old Style" w:hAnsi="Bookman Old Style"/>
          <w:sz w:val="24"/>
          <w:szCs w:val="24"/>
        </w:rPr>
        <w:t>eberhasilan</w:t>
      </w:r>
    </w:p>
    <w:p w:rsidR="003B3FD1" w:rsidRPr="00723DDF" w:rsidRDefault="003B3FD1" w:rsidP="003B3FD1">
      <w:pPr>
        <w:pStyle w:val="ListParagraph"/>
        <w:rPr>
          <w:rFonts w:ascii="Bookman Old Style" w:hAnsi="Bookman Old Style"/>
          <w:sz w:val="4"/>
          <w:szCs w:val="24"/>
        </w:rPr>
      </w:pPr>
    </w:p>
    <w:tbl>
      <w:tblPr>
        <w:tblW w:w="8789" w:type="dxa"/>
        <w:tblInd w:w="675" w:type="dxa"/>
        <w:tblLook w:val="04A0" w:firstRow="1" w:lastRow="0" w:firstColumn="1" w:lastColumn="0" w:noHBand="0" w:noVBand="1"/>
      </w:tblPr>
      <w:tblGrid>
        <w:gridCol w:w="2297"/>
        <w:gridCol w:w="3373"/>
        <w:gridCol w:w="3119"/>
      </w:tblGrid>
      <w:tr w:rsidR="00AE43CD" w:rsidRPr="00AE43CD" w:rsidTr="00CD3BBA">
        <w:trPr>
          <w:trHeight w:val="773"/>
          <w:tblHeader/>
        </w:trPr>
        <w:tc>
          <w:tcPr>
            <w:tcW w:w="2297" w:type="dxa"/>
            <w:tcBorders>
              <w:top w:val="single" w:sz="4" w:space="0" w:color="auto"/>
              <w:left w:val="single" w:sz="4" w:space="0" w:color="auto"/>
              <w:bottom w:val="double" w:sz="6" w:space="0" w:color="auto"/>
              <w:right w:val="single" w:sz="4" w:space="0" w:color="auto"/>
            </w:tcBorders>
            <w:shd w:val="clear" w:color="000000" w:fill="FCE4D6"/>
            <w:vAlign w:val="center"/>
            <w:hideMark/>
          </w:tcPr>
          <w:p w:rsidR="00AE43CD" w:rsidRPr="00AE43CD" w:rsidRDefault="00AE43CD" w:rsidP="00AE43CD">
            <w:pPr>
              <w:spacing w:after="0" w:line="240" w:lineRule="auto"/>
              <w:jc w:val="center"/>
              <w:rPr>
                <w:rFonts w:ascii="Bookman Old Style" w:eastAsia="Times New Roman" w:hAnsi="Bookman Old Style" w:cs="Calibri"/>
                <w:color w:val="000000"/>
              </w:rPr>
            </w:pPr>
            <w:r w:rsidRPr="00AE43CD">
              <w:rPr>
                <w:rFonts w:ascii="Bookman Old Style" w:eastAsia="Times New Roman" w:hAnsi="Bookman Old Style" w:cs="Calibri"/>
                <w:color w:val="000000"/>
              </w:rPr>
              <w:t>Area Perubahan</w:t>
            </w:r>
          </w:p>
        </w:tc>
        <w:tc>
          <w:tcPr>
            <w:tcW w:w="3373" w:type="dxa"/>
            <w:tcBorders>
              <w:top w:val="single" w:sz="4" w:space="0" w:color="auto"/>
              <w:left w:val="nil"/>
              <w:bottom w:val="double" w:sz="6" w:space="0" w:color="auto"/>
              <w:right w:val="single" w:sz="4" w:space="0" w:color="auto"/>
            </w:tcBorders>
            <w:shd w:val="clear" w:color="000000" w:fill="FCE4D6"/>
            <w:vAlign w:val="center"/>
            <w:hideMark/>
          </w:tcPr>
          <w:p w:rsidR="00AE43CD" w:rsidRPr="00AE43CD" w:rsidRDefault="00AE43CD" w:rsidP="00AE43CD">
            <w:pPr>
              <w:spacing w:after="0" w:line="240" w:lineRule="auto"/>
              <w:jc w:val="center"/>
              <w:rPr>
                <w:rFonts w:ascii="Bookman Old Style" w:eastAsia="Times New Roman" w:hAnsi="Bookman Old Style" w:cs="Calibri"/>
                <w:color w:val="000000"/>
              </w:rPr>
            </w:pPr>
            <w:r w:rsidRPr="00AE43CD">
              <w:rPr>
                <w:rFonts w:ascii="Bookman Old Style" w:eastAsia="Times New Roman" w:hAnsi="Bookman Old Style" w:cs="Calibri"/>
                <w:color w:val="000000"/>
              </w:rPr>
              <w:t>Indikator Hasil Antara sebelum penajaman</w:t>
            </w:r>
          </w:p>
        </w:tc>
        <w:tc>
          <w:tcPr>
            <w:tcW w:w="3119" w:type="dxa"/>
            <w:tcBorders>
              <w:top w:val="single" w:sz="4" w:space="0" w:color="auto"/>
              <w:left w:val="nil"/>
              <w:bottom w:val="double" w:sz="6" w:space="0" w:color="auto"/>
              <w:right w:val="single" w:sz="4" w:space="0" w:color="auto"/>
            </w:tcBorders>
            <w:shd w:val="clear" w:color="000000" w:fill="FCE4D6"/>
            <w:vAlign w:val="center"/>
            <w:hideMark/>
          </w:tcPr>
          <w:p w:rsidR="00AE43CD" w:rsidRPr="00AE43CD" w:rsidRDefault="00AE43CD" w:rsidP="00AE43CD">
            <w:pPr>
              <w:spacing w:after="0" w:line="240" w:lineRule="auto"/>
              <w:jc w:val="center"/>
              <w:rPr>
                <w:rFonts w:ascii="Bookman Old Style" w:eastAsia="Times New Roman" w:hAnsi="Bookman Old Style" w:cs="Calibri"/>
                <w:color w:val="000000"/>
              </w:rPr>
            </w:pPr>
            <w:r w:rsidRPr="00A57623">
              <w:rPr>
                <w:rFonts w:ascii="Bookman Old Style" w:eastAsia="Times New Roman" w:hAnsi="Bookman Old Style" w:cs="Calibri"/>
                <w:i/>
                <w:color w:val="000000"/>
              </w:rPr>
              <w:t>Road Map</w:t>
            </w:r>
            <w:r w:rsidRPr="00AE43CD">
              <w:rPr>
                <w:rFonts w:ascii="Bookman Old Style" w:eastAsia="Times New Roman" w:hAnsi="Bookman Old Style" w:cs="Calibri"/>
                <w:color w:val="000000"/>
              </w:rPr>
              <w:t xml:space="preserve"> 2020-2024 setelah Penajaman</w:t>
            </w:r>
          </w:p>
        </w:tc>
      </w:tr>
      <w:tr w:rsidR="00AE43CD" w:rsidRPr="00AE43CD" w:rsidTr="00CD3BBA">
        <w:trPr>
          <w:trHeight w:val="563"/>
        </w:trPr>
        <w:tc>
          <w:tcPr>
            <w:tcW w:w="2297" w:type="dxa"/>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Manajemen Perubahan</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Kepemimpinan Perubahan</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w:t>
            </w:r>
          </w:p>
        </w:tc>
      </w:tr>
      <w:tr w:rsidR="00AE43CD" w:rsidRPr="00AE43CD" w:rsidTr="00CD3BBA">
        <w:trPr>
          <w:trHeight w:val="555"/>
        </w:trPr>
        <w:tc>
          <w:tcPr>
            <w:tcW w:w="2297" w:type="dxa"/>
            <w:vMerge w:val="restart"/>
            <w:tcBorders>
              <w:top w:val="nil"/>
              <w:left w:val="single" w:sz="4" w:space="0" w:color="auto"/>
              <w:bottom w:val="single" w:sz="4" w:space="0" w:color="000000"/>
              <w:right w:val="single" w:sz="4" w:space="0" w:color="auto"/>
            </w:tcBorders>
            <w:shd w:val="clear" w:color="auto" w:fill="auto"/>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Deregulasi Kebijakan</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Reformasi Hukum</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 disinergikan dan disederhanakan</w:t>
            </w: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Kualitas Kebijakan</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278"/>
        </w:trPr>
        <w:tc>
          <w:tcPr>
            <w:tcW w:w="2297" w:type="dxa"/>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Penataan Organisasi</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Kelembagaan</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 xml:space="preserve">dilanjutkan dan disinergikan </w:t>
            </w:r>
          </w:p>
        </w:tc>
      </w:tr>
      <w:tr w:rsidR="00AE43CD" w:rsidRPr="00AE43CD" w:rsidTr="00CD3BBA">
        <w:trPr>
          <w:trHeight w:val="555"/>
        </w:trPr>
        <w:tc>
          <w:tcPr>
            <w:tcW w:w="2297" w:type="dxa"/>
            <w:vMerge w:val="restart"/>
            <w:tcBorders>
              <w:top w:val="nil"/>
              <w:left w:val="single" w:sz="4" w:space="0" w:color="auto"/>
              <w:bottom w:val="single" w:sz="4" w:space="0" w:color="000000"/>
              <w:right w:val="single" w:sz="4" w:space="0" w:color="auto"/>
            </w:tcBorders>
            <w:shd w:val="clear" w:color="auto" w:fill="auto"/>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Penataan Tatalaksana</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SPBE</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w:t>
            </w: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 </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 disederhanakan  dan disinergikan</w:t>
            </w: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Pengelolaan Keuangan</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Pengelolaan Aset</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Pemerintahan Daerah</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w:t>
            </w:r>
          </w:p>
        </w:tc>
      </w:tr>
      <w:tr w:rsidR="00AE43CD" w:rsidRPr="00AE43CD" w:rsidTr="00CD3BBA">
        <w:trPr>
          <w:trHeight w:val="487"/>
        </w:trPr>
        <w:tc>
          <w:tcPr>
            <w:tcW w:w="2297" w:type="dxa"/>
            <w:vMerge w:val="restart"/>
            <w:tcBorders>
              <w:top w:val="nil"/>
              <w:left w:val="single" w:sz="4" w:space="0" w:color="auto"/>
              <w:bottom w:val="single" w:sz="4" w:space="0" w:color="000000"/>
              <w:right w:val="single" w:sz="4" w:space="0" w:color="auto"/>
            </w:tcBorders>
            <w:shd w:val="clear" w:color="auto" w:fill="auto"/>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Sistem Manajeman Sumber Daya Manusia</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Profesionalitas ASN</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diintegrasikan</w:t>
            </w: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Sistem Merit</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555"/>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Tata Kelola Manajemen ASN</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555"/>
        </w:trPr>
        <w:tc>
          <w:tcPr>
            <w:tcW w:w="2297" w:type="dxa"/>
            <w:vMerge w:val="restart"/>
            <w:tcBorders>
              <w:top w:val="nil"/>
              <w:left w:val="single" w:sz="4" w:space="0" w:color="auto"/>
              <w:bottom w:val="single" w:sz="4" w:space="0" w:color="000000"/>
              <w:right w:val="single" w:sz="4" w:space="0" w:color="auto"/>
            </w:tcBorders>
            <w:shd w:val="clear" w:color="auto" w:fill="auto"/>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Penguatan Akuntabilitas</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Nilai SAKIP</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 disinergikan dan disederhanakan</w:t>
            </w:r>
          </w:p>
        </w:tc>
      </w:tr>
      <w:tr w:rsidR="00AE43CD" w:rsidRPr="00AE43CD" w:rsidTr="00CD3BBA">
        <w:trPr>
          <w:trHeight w:val="555"/>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Perencanaan Pembangunan</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278"/>
        </w:trPr>
        <w:tc>
          <w:tcPr>
            <w:tcW w:w="2297" w:type="dxa"/>
            <w:vMerge w:val="restart"/>
            <w:tcBorders>
              <w:top w:val="nil"/>
              <w:left w:val="single" w:sz="4" w:space="0" w:color="auto"/>
              <w:bottom w:val="single" w:sz="4" w:space="0" w:color="000000"/>
              <w:right w:val="single" w:sz="4" w:space="0" w:color="auto"/>
            </w:tcBorders>
            <w:shd w:val="clear" w:color="auto" w:fill="auto"/>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Pengawasan</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Maturitas SPIP</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 xml:space="preserve">dilanjutkan dan disinergikan </w:t>
            </w: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Kapabilitas APIP (IACM)</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disinergikan</w:t>
            </w:r>
          </w:p>
        </w:tc>
      </w:tr>
      <w:tr w:rsidR="00AE43CD" w:rsidRPr="00AE43CD" w:rsidTr="00CD3BBA">
        <w:trPr>
          <w:trHeight w:val="555"/>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Opini BPK</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 dan ditambah tindak lanjut rekomendasi hasil audit</w:t>
            </w:r>
          </w:p>
        </w:tc>
      </w:tr>
      <w:tr w:rsidR="00AE43CD" w:rsidRPr="00AE43CD" w:rsidTr="00CD3BBA">
        <w:trPr>
          <w:trHeight w:val="555"/>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Tata Kelola Pengadaan Barang &amp; Jasa</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 disederhanakan dan disinergikan</w:t>
            </w:r>
          </w:p>
        </w:tc>
      </w:tr>
      <w:tr w:rsidR="00AE43CD" w:rsidRPr="00AE43CD" w:rsidTr="00CD3BBA">
        <w:trPr>
          <w:trHeight w:val="555"/>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Persepsi Anti Korupsi</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digantikan dengan nilai hasil survei Penilaian Integritas</w:t>
            </w:r>
          </w:p>
        </w:tc>
      </w:tr>
      <w:tr w:rsidR="00AE43CD" w:rsidRPr="00AE43CD" w:rsidTr="00CD3BBA">
        <w:trPr>
          <w:trHeight w:val="278"/>
        </w:trPr>
        <w:tc>
          <w:tcPr>
            <w:tcW w:w="2297" w:type="dxa"/>
            <w:vMerge w:val="restart"/>
            <w:tcBorders>
              <w:top w:val="nil"/>
              <w:left w:val="single" w:sz="4" w:space="0" w:color="auto"/>
              <w:bottom w:val="single" w:sz="4" w:space="0" w:color="000000"/>
              <w:right w:val="single" w:sz="4" w:space="0" w:color="auto"/>
            </w:tcBorders>
            <w:shd w:val="clear" w:color="auto" w:fill="auto"/>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Pelayanan Publik</w:t>
            </w: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Indeks Pelayanan Publik</w:t>
            </w:r>
          </w:p>
        </w:tc>
        <w:tc>
          <w:tcPr>
            <w:tcW w:w="3119" w:type="dxa"/>
            <w:vMerge w:val="restart"/>
            <w:tcBorders>
              <w:top w:val="nil"/>
              <w:left w:val="single" w:sz="4" w:space="0" w:color="auto"/>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 xml:space="preserve">dilanjutkan dan disinergikan </w:t>
            </w:r>
          </w:p>
        </w:tc>
      </w:tr>
      <w:tr w:rsidR="00AE43CD" w:rsidRPr="00AE43CD" w:rsidTr="00CD3BBA">
        <w:trPr>
          <w:trHeight w:val="555"/>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Tingkat Kepatuhan Terhadap Standar Pelayanan Publik</w:t>
            </w:r>
          </w:p>
        </w:tc>
        <w:tc>
          <w:tcPr>
            <w:tcW w:w="3119" w:type="dxa"/>
            <w:vMerge/>
            <w:tcBorders>
              <w:top w:val="nil"/>
              <w:left w:val="single" w:sz="4" w:space="0" w:color="auto"/>
              <w:bottom w:val="single" w:sz="4" w:space="0" w:color="auto"/>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r>
      <w:tr w:rsidR="00AE43CD" w:rsidRPr="00AE43CD" w:rsidTr="00CD3BBA">
        <w:trPr>
          <w:trHeight w:val="278"/>
        </w:trPr>
        <w:tc>
          <w:tcPr>
            <w:tcW w:w="2297" w:type="dxa"/>
            <w:vMerge/>
            <w:tcBorders>
              <w:top w:val="nil"/>
              <w:left w:val="single" w:sz="4" w:space="0" w:color="auto"/>
              <w:bottom w:val="single" w:sz="4" w:space="0" w:color="000000"/>
              <w:right w:val="single" w:sz="4" w:space="0" w:color="auto"/>
            </w:tcBorders>
            <w:vAlign w:val="center"/>
            <w:hideMark/>
          </w:tcPr>
          <w:p w:rsidR="00AE43CD" w:rsidRPr="00AE43CD" w:rsidRDefault="00AE43CD" w:rsidP="00AE43CD">
            <w:pPr>
              <w:spacing w:after="0" w:line="240" w:lineRule="auto"/>
              <w:rPr>
                <w:rFonts w:ascii="Bookman Old Style" w:eastAsia="Times New Roman" w:hAnsi="Bookman Old Style" w:cs="Calibri"/>
                <w:color w:val="000000"/>
              </w:rPr>
            </w:pPr>
          </w:p>
        </w:tc>
        <w:tc>
          <w:tcPr>
            <w:tcW w:w="3373"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Survei Kepuasan Masyarakat</w:t>
            </w:r>
          </w:p>
        </w:tc>
        <w:tc>
          <w:tcPr>
            <w:tcW w:w="3119" w:type="dxa"/>
            <w:tcBorders>
              <w:top w:val="nil"/>
              <w:left w:val="nil"/>
              <w:bottom w:val="single" w:sz="4" w:space="0" w:color="auto"/>
              <w:right w:val="single" w:sz="4" w:space="0" w:color="auto"/>
            </w:tcBorders>
            <w:shd w:val="clear" w:color="auto" w:fill="auto"/>
            <w:vAlign w:val="center"/>
            <w:hideMark/>
          </w:tcPr>
          <w:p w:rsidR="00AE43CD" w:rsidRPr="00AE43CD" w:rsidRDefault="00AE43CD" w:rsidP="00AE43CD">
            <w:pPr>
              <w:spacing w:after="0" w:line="240" w:lineRule="auto"/>
              <w:rPr>
                <w:rFonts w:ascii="Bookman Old Style" w:eastAsia="Times New Roman" w:hAnsi="Bookman Old Style" w:cs="Calibri"/>
                <w:color w:val="000000"/>
              </w:rPr>
            </w:pPr>
            <w:r w:rsidRPr="00AE43CD">
              <w:rPr>
                <w:rFonts w:ascii="Bookman Old Style" w:eastAsia="Times New Roman" w:hAnsi="Bookman Old Style" w:cs="Calibri"/>
                <w:color w:val="000000"/>
              </w:rPr>
              <w:t>dilanjutkan dan disempurnakan</w:t>
            </w:r>
          </w:p>
        </w:tc>
      </w:tr>
    </w:tbl>
    <w:p w:rsidR="00B1079D" w:rsidRDefault="00B1079D" w:rsidP="003B3FD1">
      <w:pPr>
        <w:pStyle w:val="ListParagraph"/>
        <w:spacing w:after="0"/>
        <w:ind w:left="567"/>
        <w:rPr>
          <w:rFonts w:ascii="Bookman Old Style" w:hAnsi="Bookman Old Style"/>
          <w:sz w:val="24"/>
          <w:szCs w:val="24"/>
        </w:rPr>
      </w:pPr>
    </w:p>
    <w:p w:rsidR="003B3FD1" w:rsidRDefault="003B3FD1" w:rsidP="00872930">
      <w:pPr>
        <w:pStyle w:val="ListParagraph"/>
        <w:numPr>
          <w:ilvl w:val="0"/>
          <w:numId w:val="6"/>
        </w:numPr>
        <w:spacing w:after="0"/>
        <w:ind w:left="567" w:hanging="567"/>
        <w:rPr>
          <w:rFonts w:ascii="Bookman Old Style" w:hAnsi="Bookman Old Style"/>
          <w:sz w:val="24"/>
          <w:szCs w:val="24"/>
        </w:rPr>
      </w:pPr>
      <w:r>
        <w:rPr>
          <w:rFonts w:ascii="Bookman Old Style" w:hAnsi="Bookman Old Style"/>
          <w:sz w:val="24"/>
          <w:szCs w:val="24"/>
        </w:rPr>
        <w:t>Target Kinerja</w:t>
      </w:r>
    </w:p>
    <w:p w:rsidR="006D4686" w:rsidRDefault="006D4686" w:rsidP="006D4686">
      <w:pPr>
        <w:pStyle w:val="ListParagraph"/>
        <w:spacing w:after="0"/>
        <w:ind w:left="567"/>
        <w:rPr>
          <w:rFonts w:ascii="Bookman Old Style" w:hAnsi="Bookman Old Style"/>
          <w:sz w:val="24"/>
          <w:szCs w:val="24"/>
        </w:rPr>
      </w:pPr>
    </w:p>
    <w:p w:rsidR="006D4686" w:rsidRDefault="006D4686" w:rsidP="002C03ED">
      <w:pPr>
        <w:pStyle w:val="ListParagraph"/>
        <w:spacing w:after="0"/>
        <w:ind w:left="567"/>
        <w:rPr>
          <w:rFonts w:ascii="Bookman Old Style" w:hAnsi="Bookman Old Style"/>
          <w:sz w:val="10"/>
          <w:szCs w:val="24"/>
        </w:rPr>
      </w:pPr>
      <w:r w:rsidRPr="00203DC7">
        <w:rPr>
          <w:noProof/>
        </w:rPr>
        <w:drawing>
          <wp:inline distT="0" distB="0" distL="0" distR="0" wp14:anchorId="4ECB6F15" wp14:editId="6D7158C2">
            <wp:extent cx="5593080" cy="2537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52946"/>
                    <a:stretch/>
                  </pic:blipFill>
                  <pic:spPr bwMode="auto">
                    <a:xfrm>
                      <a:off x="0" y="0"/>
                      <a:ext cx="5604933" cy="2542837"/>
                    </a:xfrm>
                    <a:prstGeom prst="rect">
                      <a:avLst/>
                    </a:prstGeom>
                    <a:noFill/>
                    <a:ln>
                      <a:noFill/>
                    </a:ln>
                    <a:extLst>
                      <a:ext uri="{53640926-AAD7-44D8-BBD7-CCE9431645EC}">
                        <a14:shadowObscured xmlns:a14="http://schemas.microsoft.com/office/drawing/2010/main"/>
                      </a:ext>
                    </a:extLst>
                  </pic:spPr>
                </pic:pic>
              </a:graphicData>
            </a:graphic>
          </wp:inline>
        </w:drawing>
      </w:r>
    </w:p>
    <w:p w:rsidR="002C03ED" w:rsidRPr="002C03ED" w:rsidRDefault="002C03ED" w:rsidP="002C03ED">
      <w:pPr>
        <w:pStyle w:val="ListParagraph"/>
        <w:spacing w:after="0"/>
        <w:ind w:left="567"/>
        <w:rPr>
          <w:rFonts w:ascii="Bookman Old Style" w:hAnsi="Bookman Old Style"/>
          <w:sz w:val="10"/>
          <w:szCs w:val="24"/>
        </w:rPr>
      </w:pPr>
    </w:p>
    <w:p w:rsidR="003B3FD1" w:rsidRPr="00872930" w:rsidRDefault="003B3FD1" w:rsidP="003B3FD1">
      <w:pPr>
        <w:pStyle w:val="ListParagraph"/>
        <w:spacing w:after="0"/>
        <w:ind w:left="567"/>
        <w:rPr>
          <w:rFonts w:ascii="Bookman Old Style" w:hAnsi="Bookman Old Style"/>
          <w:sz w:val="24"/>
          <w:szCs w:val="24"/>
        </w:rPr>
      </w:pPr>
    </w:p>
    <w:p w:rsidR="003B3FD1" w:rsidRDefault="00203DC7" w:rsidP="00203DC7">
      <w:pPr>
        <w:ind w:left="567"/>
        <w:rPr>
          <w:rFonts w:ascii="Bookman Old Style" w:hAnsi="Bookman Old Style"/>
          <w:sz w:val="24"/>
          <w:szCs w:val="24"/>
        </w:rPr>
      </w:pPr>
      <w:r w:rsidRPr="00203DC7">
        <w:rPr>
          <w:noProof/>
        </w:rPr>
        <w:drawing>
          <wp:inline distT="0" distB="0" distL="0" distR="0">
            <wp:extent cx="5593080" cy="59436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90127"/>
                    <a:stretch/>
                  </pic:blipFill>
                  <pic:spPr bwMode="auto">
                    <a:xfrm>
                      <a:off x="0" y="0"/>
                      <a:ext cx="5624153" cy="597662"/>
                    </a:xfrm>
                    <a:prstGeom prst="rect">
                      <a:avLst/>
                    </a:prstGeom>
                    <a:noFill/>
                    <a:ln>
                      <a:noFill/>
                    </a:ln>
                    <a:extLst>
                      <a:ext uri="{53640926-AAD7-44D8-BBD7-CCE9431645EC}">
                        <a14:shadowObscured xmlns:a14="http://schemas.microsoft.com/office/drawing/2010/main"/>
                      </a:ext>
                    </a:extLst>
                  </pic:spPr>
                </pic:pic>
              </a:graphicData>
            </a:graphic>
          </wp:inline>
        </w:drawing>
      </w:r>
      <w:r w:rsidR="002C03ED" w:rsidRPr="00203DC7">
        <w:rPr>
          <w:noProof/>
        </w:rPr>
        <w:drawing>
          <wp:inline distT="0" distB="0" distL="0" distR="0" wp14:anchorId="3E0F3E63" wp14:editId="69D92505">
            <wp:extent cx="5593080" cy="3176097"/>
            <wp:effectExtent l="0" t="0" r="762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t="46917"/>
                    <a:stretch/>
                  </pic:blipFill>
                  <pic:spPr bwMode="auto">
                    <a:xfrm>
                      <a:off x="0" y="0"/>
                      <a:ext cx="5595621" cy="3177540"/>
                    </a:xfrm>
                    <a:prstGeom prst="rect">
                      <a:avLst/>
                    </a:prstGeom>
                    <a:noFill/>
                    <a:ln>
                      <a:noFill/>
                    </a:ln>
                    <a:extLst>
                      <a:ext uri="{53640926-AAD7-44D8-BBD7-CCE9431645EC}">
                        <a14:shadowObscured xmlns:a14="http://schemas.microsoft.com/office/drawing/2010/main"/>
                      </a:ext>
                    </a:extLst>
                  </pic:spPr>
                </pic:pic>
              </a:graphicData>
            </a:graphic>
          </wp:inline>
        </w:drawing>
      </w:r>
      <w:r w:rsidR="003B3FD1">
        <w:rPr>
          <w:rFonts w:ascii="Bookman Old Style" w:hAnsi="Bookman Old Style"/>
          <w:sz w:val="24"/>
          <w:szCs w:val="24"/>
        </w:rPr>
        <w:br w:type="page"/>
      </w:r>
    </w:p>
    <w:p w:rsidR="00872930" w:rsidRDefault="003B3FD1" w:rsidP="003B3FD1">
      <w:pPr>
        <w:spacing w:after="0"/>
        <w:jc w:val="center"/>
        <w:rPr>
          <w:rFonts w:ascii="Bookman Old Style" w:hAnsi="Bookman Old Style"/>
          <w:sz w:val="24"/>
          <w:szCs w:val="24"/>
        </w:rPr>
      </w:pPr>
      <w:r>
        <w:rPr>
          <w:rFonts w:ascii="Bookman Old Style" w:hAnsi="Bookman Old Style"/>
          <w:sz w:val="24"/>
          <w:szCs w:val="24"/>
        </w:rPr>
        <w:t>BAB III</w:t>
      </w:r>
    </w:p>
    <w:p w:rsidR="003B3FD1" w:rsidRDefault="003B3FD1" w:rsidP="003B3FD1">
      <w:pPr>
        <w:spacing w:after="0"/>
        <w:jc w:val="center"/>
        <w:rPr>
          <w:rFonts w:ascii="Bookman Old Style" w:hAnsi="Bookman Old Style"/>
          <w:sz w:val="24"/>
          <w:szCs w:val="24"/>
        </w:rPr>
      </w:pPr>
      <w:r>
        <w:rPr>
          <w:rFonts w:ascii="Bookman Old Style" w:hAnsi="Bookman Old Style"/>
          <w:sz w:val="24"/>
          <w:szCs w:val="24"/>
        </w:rPr>
        <w:t>ARAH KEBIJAKAN DAN STRATEGI PELAKSANAAN RB</w:t>
      </w:r>
    </w:p>
    <w:p w:rsidR="003B3FD1" w:rsidRDefault="003B3FD1" w:rsidP="003B3FD1">
      <w:pPr>
        <w:spacing w:after="0"/>
        <w:rPr>
          <w:rFonts w:ascii="Bookman Old Style" w:hAnsi="Bookman Old Style"/>
          <w:sz w:val="24"/>
          <w:szCs w:val="24"/>
        </w:rPr>
      </w:pPr>
    </w:p>
    <w:p w:rsidR="003B3FD1" w:rsidRDefault="003B3FD1" w:rsidP="003B3FD1">
      <w:pPr>
        <w:spacing w:after="0"/>
        <w:rPr>
          <w:rFonts w:ascii="Bookman Old Style" w:hAnsi="Bookman Old Style"/>
          <w:sz w:val="24"/>
          <w:szCs w:val="24"/>
        </w:rPr>
      </w:pPr>
    </w:p>
    <w:p w:rsidR="00E559BC" w:rsidRDefault="00E559BC" w:rsidP="00E559BC">
      <w:pPr>
        <w:spacing w:after="0"/>
        <w:ind w:firstLine="567"/>
        <w:jc w:val="both"/>
        <w:rPr>
          <w:rFonts w:ascii="Bookman Old Style" w:hAnsi="Bookman Old Style"/>
          <w:sz w:val="24"/>
          <w:szCs w:val="24"/>
        </w:rPr>
      </w:pPr>
      <w:r>
        <w:rPr>
          <w:rFonts w:ascii="Bookman Old Style" w:hAnsi="Bookman Old Style"/>
          <w:sz w:val="24"/>
          <w:szCs w:val="24"/>
        </w:rPr>
        <w:t xml:space="preserve">Secara umum pelaksanaan RB general di daerah mengacu kepada arah kebijakan dan strategi pelaksanaan RB Nasional. </w:t>
      </w:r>
    </w:p>
    <w:p w:rsidR="00223B66" w:rsidRDefault="00223B66" w:rsidP="00E559BC">
      <w:pPr>
        <w:spacing w:after="0"/>
        <w:ind w:firstLine="567"/>
        <w:jc w:val="both"/>
        <w:rPr>
          <w:rFonts w:ascii="Bookman Old Style" w:hAnsi="Bookman Old Style"/>
          <w:sz w:val="24"/>
          <w:szCs w:val="24"/>
        </w:rPr>
      </w:pPr>
    </w:p>
    <w:p w:rsidR="003B3FD1" w:rsidRDefault="003B3FD1" w:rsidP="00EF0C0F">
      <w:pPr>
        <w:pStyle w:val="ListParagraph"/>
        <w:numPr>
          <w:ilvl w:val="0"/>
          <w:numId w:val="8"/>
        </w:numPr>
        <w:spacing w:after="0"/>
        <w:ind w:left="567" w:hanging="567"/>
        <w:rPr>
          <w:rFonts w:ascii="Bookman Old Style" w:hAnsi="Bookman Old Style"/>
          <w:sz w:val="24"/>
          <w:szCs w:val="24"/>
        </w:rPr>
      </w:pPr>
      <w:r>
        <w:rPr>
          <w:rFonts w:ascii="Bookman Old Style" w:hAnsi="Bookman Old Style"/>
          <w:sz w:val="24"/>
          <w:szCs w:val="24"/>
        </w:rPr>
        <w:t>Strategi</w:t>
      </w:r>
    </w:p>
    <w:p w:rsidR="00EF0C0F" w:rsidRDefault="00EF0C0F" w:rsidP="00EF0C0F">
      <w:pPr>
        <w:pStyle w:val="ListParagraph"/>
        <w:spacing w:after="0"/>
        <w:ind w:left="567"/>
        <w:rPr>
          <w:rFonts w:ascii="Bookman Old Style" w:hAnsi="Bookman Old Style"/>
          <w:sz w:val="24"/>
          <w:szCs w:val="24"/>
        </w:rPr>
      </w:pPr>
    </w:p>
    <w:p w:rsidR="008A4CD0" w:rsidRPr="001650F3" w:rsidRDefault="009323D6" w:rsidP="00EF0C0F">
      <w:pPr>
        <w:pStyle w:val="ListParagraph"/>
        <w:spacing w:after="0"/>
        <w:ind w:left="567"/>
        <w:rPr>
          <w:rFonts w:ascii="Bookman Old Style" w:hAnsi="Bookman Old Style"/>
          <w:sz w:val="24"/>
          <w:szCs w:val="24"/>
        </w:rPr>
      </w:pPr>
      <w:r w:rsidRPr="001650F3">
        <w:rPr>
          <w:rFonts w:ascii="Bookman Old Style" w:hAnsi="Bookman Old Style"/>
          <w:sz w:val="24"/>
          <w:szCs w:val="24"/>
        </w:rPr>
        <w:t xml:space="preserve">Terdapat </w:t>
      </w:r>
      <w:r w:rsidR="0048056F" w:rsidRPr="001650F3">
        <w:rPr>
          <w:rFonts w:ascii="Bookman Old Style" w:hAnsi="Bookman Old Style"/>
          <w:sz w:val="24"/>
          <w:szCs w:val="24"/>
        </w:rPr>
        <w:t>s</w:t>
      </w:r>
      <w:r w:rsidRPr="001650F3">
        <w:rPr>
          <w:rFonts w:ascii="Bookman Old Style" w:hAnsi="Bookman Old Style"/>
          <w:sz w:val="24"/>
          <w:szCs w:val="24"/>
        </w:rPr>
        <w:t>embilan kebijakan</w:t>
      </w:r>
      <w:r w:rsidR="0048056F" w:rsidRPr="001650F3">
        <w:rPr>
          <w:rFonts w:ascii="Bookman Old Style" w:hAnsi="Bookman Old Style"/>
          <w:sz w:val="24"/>
          <w:szCs w:val="24"/>
        </w:rPr>
        <w:t xml:space="preserve"> birokrasi digital yang ditetapkan </w:t>
      </w:r>
      <w:r w:rsidR="003E66E0" w:rsidRPr="001650F3">
        <w:rPr>
          <w:rFonts w:ascii="Bookman Old Style" w:hAnsi="Bookman Old Style"/>
          <w:sz w:val="24"/>
          <w:szCs w:val="24"/>
        </w:rPr>
        <w:t>menjadi strategi utama yaitu:</w:t>
      </w:r>
    </w:p>
    <w:p w:rsidR="009323D6" w:rsidRDefault="00A57623" w:rsidP="0048056F">
      <w:pPr>
        <w:pStyle w:val="ListParagraph"/>
        <w:numPr>
          <w:ilvl w:val="0"/>
          <w:numId w:val="9"/>
        </w:numPr>
        <w:spacing w:after="0"/>
        <w:jc w:val="both"/>
        <w:rPr>
          <w:rFonts w:ascii="Bookman Old Style" w:hAnsi="Bookman Old Style"/>
          <w:sz w:val="24"/>
          <w:szCs w:val="24"/>
        </w:rPr>
      </w:pPr>
      <w:r>
        <w:rPr>
          <w:rFonts w:ascii="Bookman Old Style" w:hAnsi="Bookman Old Style"/>
          <w:sz w:val="24"/>
          <w:szCs w:val="24"/>
        </w:rPr>
        <w:t>Percepatan transformasi organisasi b</w:t>
      </w:r>
      <w:r w:rsidR="00A5608C">
        <w:rPr>
          <w:rFonts w:ascii="Bookman Old Style" w:hAnsi="Bookman Old Style"/>
          <w:sz w:val="24"/>
          <w:szCs w:val="24"/>
        </w:rPr>
        <w:t>erbasis</w:t>
      </w:r>
      <w:r>
        <w:rPr>
          <w:rFonts w:ascii="Bookman Old Style" w:hAnsi="Bookman Old Style"/>
          <w:sz w:val="24"/>
          <w:szCs w:val="24"/>
        </w:rPr>
        <w:t xml:space="preserve"> k</w:t>
      </w:r>
      <w:r w:rsidR="009323D6" w:rsidRPr="001650F3">
        <w:rPr>
          <w:rFonts w:ascii="Bookman Old Style" w:hAnsi="Bookman Old Style"/>
          <w:sz w:val="24"/>
          <w:szCs w:val="24"/>
        </w:rPr>
        <w:t xml:space="preserve">inerja dan </w:t>
      </w:r>
      <w:r>
        <w:rPr>
          <w:rFonts w:ascii="Bookman Old Style" w:hAnsi="Bookman Old Style"/>
          <w:i/>
          <w:sz w:val="24"/>
          <w:szCs w:val="24"/>
        </w:rPr>
        <w:t>a</w:t>
      </w:r>
      <w:r w:rsidR="009323D6" w:rsidRPr="001650F3">
        <w:rPr>
          <w:rFonts w:ascii="Bookman Old Style" w:hAnsi="Bookman Old Style"/>
          <w:i/>
          <w:sz w:val="24"/>
          <w:szCs w:val="24"/>
        </w:rPr>
        <w:t>gile</w:t>
      </w:r>
      <w:r w:rsidR="009323D6" w:rsidRPr="001650F3">
        <w:rPr>
          <w:rFonts w:ascii="Bookman Old Style" w:hAnsi="Bookman Old Style"/>
          <w:sz w:val="24"/>
          <w:szCs w:val="24"/>
        </w:rPr>
        <w:t>. Sasa</w:t>
      </w:r>
      <w:r>
        <w:rPr>
          <w:rFonts w:ascii="Bookman Old Style" w:hAnsi="Bookman Old Style"/>
          <w:sz w:val="24"/>
          <w:szCs w:val="24"/>
        </w:rPr>
        <w:t>ran dari kebijakan ini adalah “t</w:t>
      </w:r>
      <w:r w:rsidR="009323D6" w:rsidRPr="001650F3">
        <w:rPr>
          <w:rFonts w:ascii="Bookman Old Style" w:hAnsi="Bookman Old Style"/>
          <w:sz w:val="24"/>
          <w:szCs w:val="24"/>
        </w:rPr>
        <w:t xml:space="preserve">erimplementasikannya </w:t>
      </w:r>
      <w:r w:rsidRPr="001650F3">
        <w:rPr>
          <w:rFonts w:ascii="Bookman Old Style" w:hAnsi="Bookman Old Style"/>
          <w:sz w:val="24"/>
          <w:szCs w:val="24"/>
        </w:rPr>
        <w:t>kebijakan penyederhanaan birokrasi</w:t>
      </w:r>
      <w:r w:rsidR="009323D6" w:rsidRPr="001650F3">
        <w:rPr>
          <w:rFonts w:ascii="Bookman Old Style" w:hAnsi="Bookman Old Style"/>
          <w:sz w:val="24"/>
          <w:szCs w:val="24"/>
        </w:rPr>
        <w:t>”. Transformasi ini  dilakukan dengan</w:t>
      </w:r>
      <w:r>
        <w:rPr>
          <w:rFonts w:ascii="Bookman Old Style" w:hAnsi="Bookman Old Style"/>
          <w:sz w:val="24"/>
          <w:szCs w:val="24"/>
        </w:rPr>
        <w:t xml:space="preserve"> memangkas struktur o</w:t>
      </w:r>
      <w:r w:rsidR="009323D6" w:rsidRPr="001650F3">
        <w:rPr>
          <w:rFonts w:ascii="Bookman Old Style" w:hAnsi="Bookman Old Style"/>
          <w:sz w:val="24"/>
          <w:szCs w:val="24"/>
        </w:rPr>
        <w:t>rganisasi menjadi dua tingkat (</w:t>
      </w:r>
      <w:r w:rsidR="009323D6" w:rsidRPr="001650F3">
        <w:rPr>
          <w:rFonts w:ascii="Bookman Old Style" w:hAnsi="Bookman Old Style"/>
          <w:i/>
          <w:sz w:val="24"/>
          <w:szCs w:val="24"/>
        </w:rPr>
        <w:t>layer</w:t>
      </w:r>
      <w:r w:rsidR="009323D6" w:rsidRPr="001650F3">
        <w:rPr>
          <w:rFonts w:ascii="Bookman Old Style" w:hAnsi="Bookman Old Style"/>
          <w:sz w:val="24"/>
          <w:szCs w:val="24"/>
        </w:rPr>
        <w:t>) serta menghilangkan sekat-sekat yang menghambat koordinasi antar instansi.</w:t>
      </w:r>
    </w:p>
    <w:p w:rsidR="00B1079D" w:rsidRPr="002C03ED" w:rsidRDefault="00B1079D" w:rsidP="00B1079D">
      <w:pPr>
        <w:pStyle w:val="ListParagraph"/>
        <w:spacing w:after="0"/>
        <w:ind w:left="927"/>
        <w:jc w:val="both"/>
        <w:rPr>
          <w:rFonts w:ascii="Bookman Old Style" w:hAnsi="Bookman Old Style"/>
          <w:sz w:val="12"/>
          <w:szCs w:val="24"/>
        </w:rPr>
      </w:pPr>
    </w:p>
    <w:p w:rsidR="009323D6" w:rsidRDefault="009323D6" w:rsidP="0048056F">
      <w:pPr>
        <w:pStyle w:val="ListParagraph"/>
        <w:numPr>
          <w:ilvl w:val="0"/>
          <w:numId w:val="9"/>
        </w:numPr>
        <w:spacing w:after="0"/>
        <w:jc w:val="both"/>
        <w:rPr>
          <w:rFonts w:ascii="Bookman Old Style" w:hAnsi="Bookman Old Style"/>
          <w:sz w:val="24"/>
          <w:szCs w:val="24"/>
        </w:rPr>
      </w:pPr>
      <w:r w:rsidRPr="001650F3">
        <w:rPr>
          <w:rFonts w:ascii="Bookman Old Style" w:hAnsi="Bookman Old Style"/>
          <w:sz w:val="24"/>
          <w:szCs w:val="24"/>
        </w:rPr>
        <w:t>Kebijakan ini dilakukan untuk membangun kompetensi pada jabatan fungsional (JF) dan membangun mekanisme kerja pasca penyederhanaan birokrasi.</w:t>
      </w:r>
    </w:p>
    <w:p w:rsidR="00B1079D" w:rsidRPr="002C03ED" w:rsidRDefault="00B1079D" w:rsidP="00B1079D">
      <w:pPr>
        <w:pStyle w:val="ListParagraph"/>
        <w:rPr>
          <w:rFonts w:ascii="Bookman Old Style" w:hAnsi="Bookman Old Style"/>
          <w:sz w:val="10"/>
          <w:szCs w:val="24"/>
        </w:rPr>
      </w:pPr>
    </w:p>
    <w:p w:rsidR="009323D6" w:rsidRDefault="009323D6" w:rsidP="0048056F">
      <w:pPr>
        <w:pStyle w:val="ListParagraph"/>
        <w:numPr>
          <w:ilvl w:val="0"/>
          <w:numId w:val="9"/>
        </w:numPr>
        <w:spacing w:after="0"/>
        <w:jc w:val="both"/>
        <w:rPr>
          <w:rFonts w:ascii="Bookman Old Style" w:hAnsi="Bookman Old Style"/>
          <w:sz w:val="24"/>
          <w:szCs w:val="24"/>
        </w:rPr>
      </w:pPr>
      <w:r w:rsidRPr="001650F3">
        <w:rPr>
          <w:rFonts w:ascii="Bookman Old Style" w:hAnsi="Bookman Old Style"/>
          <w:sz w:val="24"/>
          <w:szCs w:val="24"/>
        </w:rPr>
        <w:t xml:space="preserve">Percepatan </w:t>
      </w:r>
      <w:r w:rsidR="00A57623" w:rsidRPr="001650F3">
        <w:rPr>
          <w:rFonts w:ascii="Bookman Old Style" w:hAnsi="Bookman Old Style"/>
          <w:sz w:val="24"/>
          <w:szCs w:val="24"/>
        </w:rPr>
        <w:t xml:space="preserve">transformasi </w:t>
      </w:r>
      <w:r w:rsidR="00A57623" w:rsidRPr="001650F3">
        <w:rPr>
          <w:rFonts w:ascii="Bookman Old Style" w:hAnsi="Bookman Old Style"/>
          <w:i/>
          <w:sz w:val="24"/>
          <w:szCs w:val="24"/>
        </w:rPr>
        <w:t>squad model</w:t>
      </w:r>
      <w:r w:rsidRPr="001650F3">
        <w:rPr>
          <w:rFonts w:ascii="Bookman Old Style" w:hAnsi="Bookman Old Style"/>
          <w:sz w:val="24"/>
          <w:szCs w:val="24"/>
        </w:rPr>
        <w:t>. Sasa</w:t>
      </w:r>
      <w:r w:rsidR="00A57623">
        <w:rPr>
          <w:rFonts w:ascii="Bookman Old Style" w:hAnsi="Bookman Old Style"/>
          <w:sz w:val="24"/>
          <w:szCs w:val="24"/>
        </w:rPr>
        <w:t>ran dari kebijakan ini adalah “t</w:t>
      </w:r>
      <w:r w:rsidRPr="001650F3">
        <w:rPr>
          <w:rFonts w:ascii="Bookman Old Style" w:hAnsi="Bookman Old Style"/>
          <w:sz w:val="24"/>
          <w:szCs w:val="24"/>
        </w:rPr>
        <w:t>e</w:t>
      </w:r>
      <w:r w:rsidR="00A57623">
        <w:rPr>
          <w:rFonts w:ascii="Bookman Old Style" w:hAnsi="Bookman Old Style"/>
          <w:sz w:val="24"/>
          <w:szCs w:val="24"/>
        </w:rPr>
        <w:t>rimplementasikannya kebijakan si</w:t>
      </w:r>
      <w:r w:rsidRPr="001650F3">
        <w:rPr>
          <w:rFonts w:ascii="Bookman Old Style" w:hAnsi="Bookman Old Style"/>
          <w:sz w:val="24"/>
          <w:szCs w:val="24"/>
        </w:rPr>
        <w:t>stem kerja baru dengan model fleksibel bagi pegawai ASN.</w:t>
      </w:r>
    </w:p>
    <w:p w:rsidR="00B1079D" w:rsidRPr="002C03ED" w:rsidRDefault="00B1079D" w:rsidP="00B1079D">
      <w:pPr>
        <w:pStyle w:val="ListParagraph"/>
        <w:rPr>
          <w:rFonts w:ascii="Bookman Old Style" w:hAnsi="Bookman Old Style"/>
          <w:sz w:val="8"/>
          <w:szCs w:val="24"/>
        </w:rPr>
      </w:pPr>
    </w:p>
    <w:p w:rsidR="00710040" w:rsidRPr="001650F3" w:rsidRDefault="00710040" w:rsidP="0048056F">
      <w:pPr>
        <w:pStyle w:val="ListParagraph"/>
        <w:numPr>
          <w:ilvl w:val="0"/>
          <w:numId w:val="9"/>
        </w:numPr>
        <w:spacing w:after="0"/>
        <w:jc w:val="both"/>
        <w:rPr>
          <w:rFonts w:ascii="Bookman Old Style" w:hAnsi="Bookman Old Style"/>
          <w:sz w:val="24"/>
          <w:szCs w:val="24"/>
        </w:rPr>
      </w:pPr>
      <w:r w:rsidRPr="001650F3">
        <w:rPr>
          <w:rFonts w:ascii="Bookman Old Style" w:hAnsi="Bookman Old Style"/>
          <w:sz w:val="24"/>
          <w:szCs w:val="24"/>
        </w:rPr>
        <w:t xml:space="preserve">Percepatan </w:t>
      </w:r>
      <w:r w:rsidR="00A57623">
        <w:rPr>
          <w:rFonts w:ascii="Bookman Old Style" w:hAnsi="Bookman Old Style"/>
          <w:sz w:val="24"/>
          <w:szCs w:val="24"/>
        </w:rPr>
        <w:t>i</w:t>
      </w:r>
      <w:r w:rsidR="003E66E0" w:rsidRPr="001650F3">
        <w:rPr>
          <w:rFonts w:ascii="Bookman Old Style" w:hAnsi="Bookman Old Style"/>
          <w:sz w:val="24"/>
          <w:szCs w:val="24"/>
        </w:rPr>
        <w:t>mplementasi SPBE melalui layanan digital pemerintah terintegrasi.</w:t>
      </w:r>
    </w:p>
    <w:p w:rsidR="00B1079D" w:rsidRPr="002C03ED" w:rsidRDefault="00B1079D" w:rsidP="00B1079D">
      <w:pPr>
        <w:pStyle w:val="ListParagraph"/>
        <w:spacing w:after="0"/>
        <w:ind w:left="927"/>
        <w:jc w:val="both"/>
        <w:rPr>
          <w:rFonts w:ascii="Bookman Old Style" w:hAnsi="Bookman Old Style"/>
          <w:sz w:val="10"/>
          <w:szCs w:val="24"/>
        </w:rPr>
      </w:pPr>
    </w:p>
    <w:p w:rsidR="00710040" w:rsidRPr="001650F3" w:rsidRDefault="00A57623" w:rsidP="0048056F">
      <w:pPr>
        <w:pStyle w:val="ListParagraph"/>
        <w:numPr>
          <w:ilvl w:val="0"/>
          <w:numId w:val="9"/>
        </w:numPr>
        <w:spacing w:after="0"/>
        <w:jc w:val="both"/>
        <w:rPr>
          <w:rFonts w:ascii="Bookman Old Style" w:hAnsi="Bookman Old Style"/>
          <w:sz w:val="24"/>
          <w:szCs w:val="24"/>
        </w:rPr>
      </w:pPr>
      <w:r>
        <w:rPr>
          <w:rFonts w:ascii="Bookman Old Style" w:hAnsi="Bookman Old Style"/>
          <w:sz w:val="24"/>
          <w:szCs w:val="24"/>
        </w:rPr>
        <w:t>Percepatan i</w:t>
      </w:r>
      <w:r w:rsidR="00710040" w:rsidRPr="001650F3">
        <w:rPr>
          <w:rFonts w:ascii="Bookman Old Style" w:hAnsi="Bookman Old Style"/>
          <w:sz w:val="24"/>
          <w:szCs w:val="24"/>
        </w:rPr>
        <w:t xml:space="preserve">mplementasi </w:t>
      </w:r>
      <w:r w:rsidRPr="001650F3">
        <w:rPr>
          <w:rFonts w:ascii="Bookman Old Style" w:hAnsi="Bookman Old Style"/>
          <w:sz w:val="24"/>
          <w:szCs w:val="24"/>
        </w:rPr>
        <w:t xml:space="preserve">manajemen talenta dan mobilitas </w:t>
      </w:r>
      <w:r w:rsidR="00710040" w:rsidRPr="001650F3">
        <w:rPr>
          <w:rFonts w:ascii="Bookman Old Style" w:hAnsi="Bookman Old Style"/>
          <w:sz w:val="24"/>
          <w:szCs w:val="24"/>
        </w:rPr>
        <w:t>SDM ASN.</w:t>
      </w:r>
    </w:p>
    <w:p w:rsidR="00B1079D" w:rsidRPr="002C03ED" w:rsidRDefault="00B1079D" w:rsidP="00B1079D">
      <w:pPr>
        <w:pStyle w:val="ListParagraph"/>
        <w:spacing w:after="0"/>
        <w:ind w:left="927"/>
        <w:jc w:val="both"/>
        <w:rPr>
          <w:rFonts w:ascii="Bookman Old Style" w:hAnsi="Bookman Old Style"/>
          <w:sz w:val="8"/>
          <w:szCs w:val="24"/>
        </w:rPr>
      </w:pPr>
    </w:p>
    <w:p w:rsidR="00710040" w:rsidRPr="001650F3" w:rsidRDefault="00A57623" w:rsidP="0048056F">
      <w:pPr>
        <w:pStyle w:val="ListParagraph"/>
        <w:numPr>
          <w:ilvl w:val="0"/>
          <w:numId w:val="9"/>
        </w:numPr>
        <w:spacing w:after="0"/>
        <w:jc w:val="both"/>
        <w:rPr>
          <w:rFonts w:ascii="Bookman Old Style" w:hAnsi="Bookman Old Style"/>
          <w:sz w:val="24"/>
          <w:szCs w:val="24"/>
        </w:rPr>
      </w:pPr>
      <w:r>
        <w:rPr>
          <w:rFonts w:ascii="Bookman Old Style" w:hAnsi="Bookman Old Style"/>
          <w:sz w:val="24"/>
          <w:szCs w:val="24"/>
        </w:rPr>
        <w:t>Penguatan kerja k</w:t>
      </w:r>
      <w:r w:rsidR="00710040" w:rsidRPr="001650F3">
        <w:rPr>
          <w:rFonts w:ascii="Bookman Old Style" w:hAnsi="Bookman Old Style"/>
          <w:sz w:val="24"/>
          <w:szCs w:val="24"/>
        </w:rPr>
        <w:t>olaboratif (</w:t>
      </w:r>
      <w:r w:rsidR="00710040" w:rsidRPr="001650F3">
        <w:rPr>
          <w:rFonts w:ascii="Bookman Old Style" w:hAnsi="Bookman Old Style"/>
          <w:i/>
          <w:sz w:val="24"/>
          <w:szCs w:val="24"/>
        </w:rPr>
        <w:t>collaborative working</w:t>
      </w:r>
      <w:r w:rsidR="00710040" w:rsidRPr="001650F3">
        <w:rPr>
          <w:rFonts w:ascii="Bookman Old Style" w:hAnsi="Bookman Old Style"/>
          <w:sz w:val="24"/>
          <w:szCs w:val="24"/>
        </w:rPr>
        <w:t>) berbasis kinerja melalui Sistem Akuntabilitas Kinerja Pemerintah (SAKP).</w:t>
      </w:r>
    </w:p>
    <w:p w:rsidR="00B1079D" w:rsidRPr="002C03ED" w:rsidRDefault="00B1079D" w:rsidP="00B1079D">
      <w:pPr>
        <w:pStyle w:val="ListParagraph"/>
        <w:spacing w:after="0"/>
        <w:ind w:left="927"/>
        <w:jc w:val="both"/>
        <w:rPr>
          <w:rFonts w:ascii="Bookman Old Style" w:hAnsi="Bookman Old Style"/>
          <w:sz w:val="10"/>
          <w:szCs w:val="24"/>
        </w:rPr>
      </w:pPr>
    </w:p>
    <w:p w:rsidR="00710040" w:rsidRPr="001650F3" w:rsidRDefault="00710040" w:rsidP="0048056F">
      <w:pPr>
        <w:pStyle w:val="ListParagraph"/>
        <w:numPr>
          <w:ilvl w:val="0"/>
          <w:numId w:val="9"/>
        </w:numPr>
        <w:spacing w:after="0"/>
        <w:jc w:val="both"/>
        <w:rPr>
          <w:rFonts w:ascii="Bookman Old Style" w:hAnsi="Bookman Old Style"/>
          <w:sz w:val="24"/>
          <w:szCs w:val="24"/>
        </w:rPr>
      </w:pPr>
      <w:r w:rsidRPr="001650F3">
        <w:rPr>
          <w:rFonts w:ascii="Bookman Old Style" w:hAnsi="Bookman Old Style"/>
          <w:sz w:val="24"/>
          <w:szCs w:val="24"/>
        </w:rPr>
        <w:t xml:space="preserve">Pembangunan MPP dan MPP </w:t>
      </w:r>
      <w:r w:rsidRPr="001650F3">
        <w:rPr>
          <w:rFonts w:ascii="Bookman Old Style" w:hAnsi="Bookman Old Style"/>
          <w:i/>
          <w:sz w:val="24"/>
          <w:szCs w:val="24"/>
        </w:rPr>
        <w:t>Digital Services</w:t>
      </w:r>
      <w:r w:rsidRPr="001650F3">
        <w:rPr>
          <w:rFonts w:ascii="Bookman Old Style" w:hAnsi="Bookman Old Style"/>
          <w:sz w:val="24"/>
          <w:szCs w:val="24"/>
        </w:rPr>
        <w:t>. Kebijakan ini dilakukan untuk mening</w:t>
      </w:r>
      <w:r w:rsidR="00A57623">
        <w:rPr>
          <w:rFonts w:ascii="Bookman Old Style" w:hAnsi="Bookman Old Style"/>
          <w:sz w:val="24"/>
          <w:szCs w:val="24"/>
        </w:rPr>
        <w:t>katkan kualitas pelayanan publik</w:t>
      </w:r>
      <w:r w:rsidRPr="001650F3">
        <w:rPr>
          <w:rFonts w:ascii="Bookman Old Style" w:hAnsi="Bookman Old Style"/>
          <w:sz w:val="24"/>
          <w:szCs w:val="24"/>
        </w:rPr>
        <w:t xml:space="preserve"> menjadi lebih prima, cepat dan efisien melalui penggunaan teknologi informasi yang murah dan mudah diakses oleh masyarakat.</w:t>
      </w:r>
    </w:p>
    <w:p w:rsidR="00B1079D" w:rsidRPr="002C03ED" w:rsidRDefault="00B1079D" w:rsidP="00B1079D">
      <w:pPr>
        <w:pStyle w:val="ListParagraph"/>
        <w:spacing w:after="0"/>
        <w:ind w:left="927"/>
        <w:jc w:val="both"/>
        <w:rPr>
          <w:rFonts w:ascii="Bookman Old Style" w:hAnsi="Bookman Old Style"/>
          <w:sz w:val="12"/>
          <w:szCs w:val="24"/>
        </w:rPr>
      </w:pPr>
    </w:p>
    <w:p w:rsidR="00710040" w:rsidRPr="001650F3" w:rsidRDefault="00A57623" w:rsidP="0048056F">
      <w:pPr>
        <w:pStyle w:val="ListParagraph"/>
        <w:numPr>
          <w:ilvl w:val="0"/>
          <w:numId w:val="9"/>
        </w:numPr>
        <w:spacing w:after="0"/>
        <w:jc w:val="both"/>
        <w:rPr>
          <w:rFonts w:ascii="Bookman Old Style" w:hAnsi="Bookman Old Style"/>
          <w:sz w:val="24"/>
          <w:szCs w:val="24"/>
        </w:rPr>
      </w:pPr>
      <w:r>
        <w:rPr>
          <w:rFonts w:ascii="Bookman Old Style" w:hAnsi="Bookman Old Style"/>
          <w:sz w:val="24"/>
          <w:szCs w:val="24"/>
        </w:rPr>
        <w:t>Penguatan p</w:t>
      </w:r>
      <w:r w:rsidR="00710040" w:rsidRPr="001650F3">
        <w:rPr>
          <w:rFonts w:ascii="Bookman Old Style" w:hAnsi="Bookman Old Style"/>
          <w:sz w:val="24"/>
          <w:szCs w:val="24"/>
        </w:rPr>
        <w:t xml:space="preserve">engawasan dengan </w:t>
      </w:r>
      <w:r w:rsidR="00710040" w:rsidRPr="001650F3">
        <w:rPr>
          <w:rFonts w:ascii="Bookman Old Style" w:hAnsi="Bookman Old Style"/>
          <w:i/>
          <w:sz w:val="24"/>
          <w:szCs w:val="24"/>
        </w:rPr>
        <w:t>four line of defense</w:t>
      </w:r>
      <w:r w:rsidR="00710040" w:rsidRPr="001650F3">
        <w:rPr>
          <w:rFonts w:ascii="Bookman Old Style" w:hAnsi="Bookman Old Style"/>
          <w:sz w:val="24"/>
          <w:szCs w:val="24"/>
        </w:rPr>
        <w:t>. Sasaran dari</w:t>
      </w:r>
      <w:r>
        <w:rPr>
          <w:rFonts w:ascii="Bookman Old Style" w:hAnsi="Bookman Old Style"/>
          <w:sz w:val="24"/>
          <w:szCs w:val="24"/>
        </w:rPr>
        <w:t xml:space="preserve"> kebijakan ini adalah “meningkatnya kualitas p</w:t>
      </w:r>
      <w:r w:rsidR="00710040" w:rsidRPr="001650F3">
        <w:rPr>
          <w:rFonts w:ascii="Bookman Old Style" w:hAnsi="Bookman Old Style"/>
          <w:sz w:val="24"/>
          <w:szCs w:val="24"/>
        </w:rPr>
        <w:t>engawasan” yang dilakukan oleh berbagai unsur, yaitu pengawasan manajerial secara berjenjang oleh internal instansi, pengawasan fungsional oleh internal dan eksternal instansi, pengawasan oleh masyarakat melalui pengaduan masyarakat, serta optimalisasi tindak lanjut hasil pengawasan untuk perbaikan berkelanjutan.</w:t>
      </w:r>
    </w:p>
    <w:p w:rsidR="00B1079D" w:rsidRPr="002C03ED" w:rsidRDefault="00B1079D" w:rsidP="00B1079D">
      <w:pPr>
        <w:pStyle w:val="ListParagraph"/>
        <w:spacing w:after="0"/>
        <w:ind w:left="927"/>
        <w:jc w:val="both"/>
        <w:rPr>
          <w:rFonts w:ascii="Bookman Old Style" w:hAnsi="Bookman Old Style"/>
          <w:sz w:val="12"/>
          <w:szCs w:val="24"/>
        </w:rPr>
      </w:pPr>
    </w:p>
    <w:p w:rsidR="00710040" w:rsidRPr="001650F3" w:rsidRDefault="00A57623" w:rsidP="0048056F">
      <w:pPr>
        <w:pStyle w:val="ListParagraph"/>
        <w:numPr>
          <w:ilvl w:val="0"/>
          <w:numId w:val="9"/>
        </w:numPr>
        <w:spacing w:after="0"/>
        <w:jc w:val="both"/>
        <w:rPr>
          <w:rFonts w:ascii="Bookman Old Style" w:hAnsi="Bookman Old Style"/>
          <w:sz w:val="24"/>
          <w:szCs w:val="24"/>
        </w:rPr>
      </w:pPr>
      <w:r>
        <w:rPr>
          <w:rFonts w:ascii="Bookman Old Style" w:hAnsi="Bookman Old Style"/>
          <w:sz w:val="24"/>
          <w:szCs w:val="24"/>
        </w:rPr>
        <w:t>Penguatan kebijakan p</w:t>
      </w:r>
      <w:r w:rsidR="00710040" w:rsidRPr="001650F3">
        <w:rPr>
          <w:rFonts w:ascii="Bookman Old Style" w:hAnsi="Bookman Old Style"/>
          <w:sz w:val="24"/>
          <w:szCs w:val="24"/>
        </w:rPr>
        <w:t xml:space="preserve">ublik berbasis bukti dengan </w:t>
      </w:r>
      <w:r w:rsidRPr="001650F3">
        <w:rPr>
          <w:rFonts w:ascii="Bookman Old Style" w:hAnsi="Bookman Old Style"/>
          <w:i/>
          <w:sz w:val="24"/>
          <w:szCs w:val="24"/>
        </w:rPr>
        <w:t xml:space="preserve">big data </w:t>
      </w:r>
      <w:r w:rsidR="00710040" w:rsidRPr="001650F3">
        <w:rPr>
          <w:rFonts w:ascii="Bookman Old Style" w:hAnsi="Bookman Old Style"/>
          <w:sz w:val="24"/>
          <w:szCs w:val="24"/>
        </w:rPr>
        <w:t xml:space="preserve">dan </w:t>
      </w:r>
      <w:r>
        <w:rPr>
          <w:rFonts w:ascii="Bookman Old Style" w:hAnsi="Bookman Old Style"/>
          <w:i/>
          <w:sz w:val="24"/>
          <w:szCs w:val="24"/>
        </w:rPr>
        <w:t>a</w:t>
      </w:r>
      <w:r w:rsidR="00710040" w:rsidRPr="001650F3">
        <w:rPr>
          <w:rFonts w:ascii="Bookman Old Style" w:hAnsi="Bookman Old Style"/>
          <w:i/>
          <w:sz w:val="24"/>
          <w:szCs w:val="24"/>
        </w:rPr>
        <w:t xml:space="preserve">rtifical intelligent, </w:t>
      </w:r>
      <w:r w:rsidR="00710040" w:rsidRPr="001650F3">
        <w:rPr>
          <w:rFonts w:ascii="Bookman Old Style" w:hAnsi="Bookman Old Style"/>
          <w:sz w:val="24"/>
          <w:szCs w:val="24"/>
        </w:rPr>
        <w:t xml:space="preserve">muara dari pemanfaatan teknologi atau </w:t>
      </w:r>
      <w:r w:rsidR="00710040" w:rsidRPr="00E45117">
        <w:rPr>
          <w:rFonts w:ascii="Bookman Old Style" w:hAnsi="Bookman Old Style"/>
          <w:i/>
          <w:sz w:val="24"/>
          <w:szCs w:val="24"/>
        </w:rPr>
        <w:t>SuperApps</w:t>
      </w:r>
      <w:r w:rsidR="00710040" w:rsidRPr="001650F3">
        <w:rPr>
          <w:rFonts w:ascii="Bookman Old Style" w:hAnsi="Bookman Old Style"/>
          <w:sz w:val="24"/>
          <w:szCs w:val="24"/>
        </w:rPr>
        <w:t xml:space="preserve"> adalah penyediayaan data secara </w:t>
      </w:r>
      <w:r w:rsidR="00710040" w:rsidRPr="00A57623">
        <w:rPr>
          <w:rFonts w:ascii="Bookman Old Style" w:hAnsi="Bookman Old Style"/>
          <w:i/>
          <w:sz w:val="24"/>
          <w:szCs w:val="24"/>
        </w:rPr>
        <w:t>real time</w:t>
      </w:r>
      <w:r w:rsidR="00710040" w:rsidRPr="001650F3">
        <w:rPr>
          <w:rFonts w:ascii="Bookman Old Style" w:hAnsi="Bookman Old Style"/>
          <w:sz w:val="24"/>
          <w:szCs w:val="24"/>
        </w:rPr>
        <w:t xml:space="preserve"> dan mutakhir yang dapat </w:t>
      </w:r>
      <w:r w:rsidR="0048056F" w:rsidRPr="001650F3">
        <w:rPr>
          <w:rFonts w:ascii="Bookman Old Style" w:hAnsi="Bookman Old Style"/>
          <w:sz w:val="24"/>
          <w:szCs w:val="24"/>
        </w:rPr>
        <w:t xml:space="preserve">digunakan sebagai basis pengambilan keputusan serta penyusunan kebijakan </w:t>
      </w:r>
      <w:r w:rsidR="001650F3" w:rsidRPr="001650F3">
        <w:rPr>
          <w:rFonts w:ascii="Bookman Old Style" w:hAnsi="Bookman Old Style"/>
          <w:sz w:val="24"/>
          <w:szCs w:val="24"/>
        </w:rPr>
        <w:t>publik</w:t>
      </w:r>
      <w:r w:rsidR="0048056F" w:rsidRPr="001650F3">
        <w:rPr>
          <w:rFonts w:ascii="Bookman Old Style" w:hAnsi="Bookman Old Style"/>
          <w:sz w:val="24"/>
          <w:szCs w:val="24"/>
        </w:rPr>
        <w:t xml:space="preserve"> berbasis kecerdasan buatan.</w:t>
      </w:r>
    </w:p>
    <w:p w:rsidR="009323D6" w:rsidRDefault="009323D6" w:rsidP="00EF0C0F">
      <w:pPr>
        <w:pStyle w:val="ListParagraph"/>
        <w:spacing w:after="0"/>
        <w:ind w:left="567"/>
        <w:rPr>
          <w:rFonts w:ascii="Bookman Old Style" w:hAnsi="Bookman Old Style"/>
          <w:sz w:val="24"/>
          <w:szCs w:val="24"/>
        </w:rPr>
      </w:pPr>
    </w:p>
    <w:p w:rsidR="002C03ED" w:rsidRDefault="002C03ED" w:rsidP="00EF0C0F">
      <w:pPr>
        <w:pStyle w:val="ListParagraph"/>
        <w:spacing w:after="0"/>
        <w:ind w:left="567"/>
        <w:rPr>
          <w:rFonts w:ascii="Bookman Old Style" w:hAnsi="Bookman Old Style"/>
          <w:sz w:val="24"/>
          <w:szCs w:val="24"/>
        </w:rPr>
      </w:pPr>
    </w:p>
    <w:p w:rsidR="002C03ED" w:rsidRPr="001650F3" w:rsidRDefault="002C03ED" w:rsidP="00EF0C0F">
      <w:pPr>
        <w:pStyle w:val="ListParagraph"/>
        <w:spacing w:after="0"/>
        <w:ind w:left="567"/>
        <w:rPr>
          <w:rFonts w:ascii="Bookman Old Style" w:hAnsi="Bookman Old Style"/>
          <w:sz w:val="24"/>
          <w:szCs w:val="24"/>
        </w:rPr>
      </w:pPr>
    </w:p>
    <w:p w:rsidR="003B3FD1" w:rsidRDefault="00BF2F35" w:rsidP="00EF0C0F">
      <w:pPr>
        <w:pStyle w:val="ListParagraph"/>
        <w:numPr>
          <w:ilvl w:val="0"/>
          <w:numId w:val="8"/>
        </w:numPr>
        <w:spacing w:after="0"/>
        <w:ind w:left="567" w:hanging="567"/>
        <w:rPr>
          <w:rFonts w:ascii="Bookman Old Style" w:hAnsi="Bookman Old Style"/>
          <w:sz w:val="24"/>
          <w:szCs w:val="24"/>
        </w:rPr>
      </w:pPr>
      <w:r w:rsidRPr="002257B5">
        <w:rPr>
          <w:rFonts w:ascii="Bookman Old Style" w:hAnsi="Bookman Old Style"/>
          <w:sz w:val="24"/>
          <w:szCs w:val="24"/>
        </w:rPr>
        <w:t xml:space="preserve">Strategi </w:t>
      </w:r>
      <w:r w:rsidR="00961401">
        <w:rPr>
          <w:rFonts w:ascii="Bookman Old Style" w:hAnsi="Bookman Old Style"/>
          <w:sz w:val="24"/>
          <w:szCs w:val="24"/>
        </w:rPr>
        <w:t>level mikro</w:t>
      </w:r>
    </w:p>
    <w:p w:rsidR="003372C2" w:rsidRDefault="003372C2" w:rsidP="003372C2">
      <w:pPr>
        <w:pStyle w:val="ListParagraph"/>
        <w:spacing w:after="0"/>
        <w:ind w:left="567"/>
        <w:rPr>
          <w:rFonts w:ascii="Bookman Old Style" w:hAnsi="Bookman Old Style"/>
          <w:sz w:val="24"/>
          <w:szCs w:val="24"/>
        </w:rPr>
      </w:pPr>
    </w:p>
    <w:p w:rsidR="003372C2" w:rsidRDefault="003372C2" w:rsidP="00C63634">
      <w:pPr>
        <w:pStyle w:val="ListParagraph"/>
        <w:spacing w:after="0"/>
        <w:ind w:left="567" w:firstLine="567"/>
        <w:jc w:val="both"/>
        <w:rPr>
          <w:rFonts w:ascii="Bookman Old Style" w:hAnsi="Bookman Old Style"/>
          <w:sz w:val="24"/>
          <w:szCs w:val="24"/>
        </w:rPr>
      </w:pPr>
      <w:r w:rsidRPr="002257B5">
        <w:rPr>
          <w:rFonts w:ascii="Bookman Old Style" w:hAnsi="Bookman Old Style"/>
          <w:sz w:val="24"/>
          <w:szCs w:val="24"/>
        </w:rPr>
        <w:t xml:space="preserve">Pelaksanaan RB pada level mikro harus didasari pada dua dimensi, yaitu dimensi </w:t>
      </w:r>
      <w:r w:rsidR="00C63634" w:rsidRPr="002257B5">
        <w:rPr>
          <w:rFonts w:ascii="Bookman Old Style" w:hAnsi="Bookman Old Style"/>
          <w:sz w:val="24"/>
          <w:szCs w:val="24"/>
        </w:rPr>
        <w:t>prioritas nas</w:t>
      </w:r>
      <w:r w:rsidRPr="002257B5">
        <w:rPr>
          <w:rFonts w:ascii="Bookman Old Style" w:hAnsi="Bookman Old Style"/>
          <w:sz w:val="24"/>
          <w:szCs w:val="24"/>
        </w:rPr>
        <w:t xml:space="preserve">ional dan dimensi </w:t>
      </w:r>
      <w:r w:rsidR="00C63634" w:rsidRPr="002257B5">
        <w:rPr>
          <w:rFonts w:ascii="Bookman Old Style" w:hAnsi="Bookman Old Style"/>
          <w:sz w:val="24"/>
          <w:szCs w:val="24"/>
        </w:rPr>
        <w:t>prioritas instansional</w:t>
      </w:r>
      <w:r w:rsidRPr="002257B5">
        <w:rPr>
          <w:rFonts w:ascii="Bookman Old Style" w:hAnsi="Bookman Old Style"/>
          <w:sz w:val="24"/>
          <w:szCs w:val="24"/>
        </w:rPr>
        <w:t xml:space="preserve">. Pelaksanaan RB level mikro yang didasari </w:t>
      </w:r>
      <w:r w:rsidR="00C63634" w:rsidRPr="002257B5">
        <w:rPr>
          <w:rFonts w:ascii="Bookman Old Style" w:hAnsi="Bookman Old Style"/>
          <w:sz w:val="24"/>
          <w:szCs w:val="24"/>
        </w:rPr>
        <w:t xml:space="preserve">prioritas nasional </w:t>
      </w:r>
      <w:r w:rsidRPr="002257B5">
        <w:rPr>
          <w:rFonts w:ascii="Bookman Old Style" w:hAnsi="Bookman Old Style"/>
          <w:sz w:val="24"/>
          <w:szCs w:val="24"/>
        </w:rPr>
        <w:t xml:space="preserve">berarti pelaksanaan RB mikro harus sesuai dan selaras dengan seluruh kebijakan nasional terkait RB yang telah ditetapkan dalam kebijakan di level makro dan meso yang bersifat </w:t>
      </w:r>
      <w:r w:rsidRPr="002257B5">
        <w:rPr>
          <w:rFonts w:ascii="Bookman Old Style" w:hAnsi="Bookman Old Style"/>
          <w:i/>
          <w:sz w:val="24"/>
          <w:szCs w:val="24"/>
        </w:rPr>
        <w:t>mandatory</w:t>
      </w:r>
      <w:r w:rsidRPr="002257B5">
        <w:rPr>
          <w:rFonts w:ascii="Bookman Old Style" w:hAnsi="Bookman Old Style"/>
          <w:sz w:val="24"/>
          <w:szCs w:val="24"/>
        </w:rPr>
        <w:t xml:space="preserve">. Sedangkan pelaksanaan yang didasari pada dimensi </w:t>
      </w:r>
      <w:r w:rsidR="00C63634" w:rsidRPr="002257B5">
        <w:rPr>
          <w:rFonts w:ascii="Bookman Old Style" w:hAnsi="Bookman Old Style"/>
          <w:sz w:val="24"/>
          <w:szCs w:val="24"/>
        </w:rPr>
        <w:t xml:space="preserve">prioritas instansional </w:t>
      </w:r>
      <w:r w:rsidRPr="002257B5">
        <w:rPr>
          <w:rFonts w:ascii="Bookman Old Style" w:hAnsi="Bookman Old Style"/>
          <w:sz w:val="24"/>
          <w:szCs w:val="24"/>
        </w:rPr>
        <w:t>adalah pelaksanaan RB untuk mengakomodir kebutuhan untuk pemecahan masalah tata kelola internal</w:t>
      </w:r>
      <w:r>
        <w:rPr>
          <w:rFonts w:ascii="Bookman Old Style" w:hAnsi="Bookman Old Style"/>
          <w:sz w:val="24"/>
          <w:szCs w:val="24"/>
        </w:rPr>
        <w:t xml:space="preserve"> yang masih menjadi kendala dalam penyediaan pelayanan publik yang </w:t>
      </w:r>
      <w:r w:rsidRPr="00961401">
        <w:rPr>
          <w:rFonts w:ascii="Bookman Old Style" w:hAnsi="Bookman Old Style"/>
          <w:sz w:val="24"/>
          <w:szCs w:val="24"/>
        </w:rPr>
        <w:t>berkualitas. Strategi pelaksanaan RB level mikro akan dimonitor dan dievaluasi serta menjadi bagian dari evaluasi RB</w:t>
      </w:r>
      <w:r>
        <w:rPr>
          <w:rFonts w:ascii="Bookman Old Style" w:hAnsi="Bookman Old Style"/>
          <w:sz w:val="24"/>
          <w:szCs w:val="24"/>
        </w:rPr>
        <w:t>.</w:t>
      </w:r>
    </w:p>
    <w:p w:rsidR="003372C2" w:rsidRDefault="003372C2" w:rsidP="003372C2">
      <w:pPr>
        <w:pStyle w:val="ListParagraph"/>
        <w:spacing w:after="0"/>
        <w:ind w:left="567"/>
        <w:jc w:val="both"/>
        <w:rPr>
          <w:rFonts w:ascii="Bookman Old Style" w:hAnsi="Bookman Old Style"/>
          <w:sz w:val="24"/>
          <w:szCs w:val="24"/>
        </w:rPr>
      </w:pPr>
    </w:p>
    <w:p w:rsidR="003372C2" w:rsidRDefault="003372C2" w:rsidP="00EF0C0F">
      <w:pPr>
        <w:pStyle w:val="ListParagraph"/>
        <w:numPr>
          <w:ilvl w:val="0"/>
          <w:numId w:val="8"/>
        </w:numPr>
        <w:spacing w:after="0"/>
        <w:ind w:left="567" w:hanging="567"/>
        <w:rPr>
          <w:rFonts w:ascii="Bookman Old Style" w:hAnsi="Bookman Old Style"/>
          <w:sz w:val="24"/>
          <w:szCs w:val="24"/>
        </w:rPr>
      </w:pPr>
      <w:r>
        <w:rPr>
          <w:rFonts w:ascii="Bookman Old Style" w:hAnsi="Bookman Old Style"/>
          <w:sz w:val="24"/>
          <w:szCs w:val="24"/>
        </w:rPr>
        <w:t>Strategi pelaksanaan</w:t>
      </w:r>
    </w:p>
    <w:p w:rsidR="003372C2" w:rsidRDefault="003372C2" w:rsidP="003372C2">
      <w:pPr>
        <w:pStyle w:val="ListParagraph"/>
        <w:spacing w:after="0"/>
        <w:ind w:left="567"/>
        <w:rPr>
          <w:rFonts w:ascii="Bookman Old Style" w:hAnsi="Bookman Old Style"/>
          <w:sz w:val="24"/>
          <w:szCs w:val="24"/>
        </w:rPr>
      </w:pPr>
    </w:p>
    <w:p w:rsidR="003372C2" w:rsidRDefault="003372C2" w:rsidP="00C63634">
      <w:pPr>
        <w:pStyle w:val="ListParagraph"/>
        <w:spacing w:after="0"/>
        <w:ind w:left="567" w:firstLine="567"/>
        <w:jc w:val="both"/>
        <w:rPr>
          <w:rFonts w:ascii="Bookman Old Style" w:hAnsi="Bookman Old Style"/>
          <w:sz w:val="24"/>
          <w:szCs w:val="24"/>
        </w:rPr>
      </w:pPr>
      <w:r>
        <w:rPr>
          <w:rFonts w:ascii="Bookman Old Style" w:hAnsi="Bookman Old Style"/>
          <w:sz w:val="24"/>
          <w:szCs w:val="24"/>
        </w:rPr>
        <w:t>RB Tematik merupakan strategi baru dalam pelaksanaan hingga tahun 2024. Dalam waktu terbatas ini ditetapkan empat tema pelaksanaan RB Tematik yaitu:</w:t>
      </w:r>
    </w:p>
    <w:p w:rsidR="003372C2" w:rsidRDefault="003372C2" w:rsidP="003372C2">
      <w:pPr>
        <w:pStyle w:val="ListParagraph"/>
        <w:numPr>
          <w:ilvl w:val="0"/>
          <w:numId w:val="10"/>
        </w:numPr>
        <w:spacing w:after="0"/>
        <w:jc w:val="both"/>
        <w:rPr>
          <w:rFonts w:ascii="Bookman Old Style" w:hAnsi="Bookman Old Style"/>
          <w:sz w:val="24"/>
          <w:szCs w:val="24"/>
        </w:rPr>
      </w:pPr>
      <w:r>
        <w:rPr>
          <w:rFonts w:ascii="Bookman Old Style" w:hAnsi="Bookman Old Style"/>
          <w:sz w:val="24"/>
          <w:szCs w:val="24"/>
        </w:rPr>
        <w:t>Pengentasan Kemiskinan</w:t>
      </w:r>
      <w:r w:rsidR="004E5D3C">
        <w:rPr>
          <w:rFonts w:ascii="Bookman Old Style" w:hAnsi="Bookman Old Style"/>
          <w:sz w:val="24"/>
          <w:szCs w:val="24"/>
        </w:rPr>
        <w:t>. Upaya yang dilakukan dalam pengentasan kemiskinan adalah bersinergi dalam melakukan tata kelola pengentasan kemiskinan dengan fokus kepada peningkatan kualitas pendidikan, pendampingan usaha masyarakat dibidang pertanian dan perikanan serta ekonomi kreatif dalam upaya meningkatkan ekonomi masyarakat dan pemberdayaan ekonomi desa melalui BUMDes. Pelaksanaan perlindungan dan jaminan sosial, perbaikan kawasan pemukiman, memperlancar arus transportasi orang dan barang dan juga infrastuktur agar aksesibilitas masyarakat meningkat.</w:t>
      </w:r>
    </w:p>
    <w:p w:rsidR="003372C2" w:rsidRDefault="003372C2" w:rsidP="003372C2">
      <w:pPr>
        <w:pStyle w:val="ListParagraph"/>
        <w:numPr>
          <w:ilvl w:val="0"/>
          <w:numId w:val="10"/>
        </w:numPr>
        <w:spacing w:after="0"/>
        <w:jc w:val="both"/>
        <w:rPr>
          <w:rFonts w:ascii="Bookman Old Style" w:hAnsi="Bookman Old Style"/>
          <w:sz w:val="24"/>
          <w:szCs w:val="24"/>
        </w:rPr>
      </w:pPr>
      <w:r>
        <w:rPr>
          <w:rFonts w:ascii="Bookman Old Style" w:hAnsi="Bookman Old Style"/>
          <w:sz w:val="24"/>
          <w:szCs w:val="24"/>
        </w:rPr>
        <w:t>Peningkatan investasi</w:t>
      </w:r>
      <w:r w:rsidR="004E5D3C">
        <w:rPr>
          <w:rFonts w:ascii="Bookman Old Style" w:hAnsi="Bookman Old Style"/>
          <w:sz w:val="24"/>
          <w:szCs w:val="24"/>
        </w:rPr>
        <w:t xml:space="preserve">. </w:t>
      </w:r>
      <w:r w:rsidR="001C62E0">
        <w:rPr>
          <w:rFonts w:ascii="Bookman Old Style" w:hAnsi="Bookman Old Style"/>
          <w:sz w:val="24"/>
          <w:szCs w:val="24"/>
        </w:rPr>
        <w:t>Untuk meningkatkan iklim investasi yang kondusif, pelaksanaan RB Tematik berfokus kepada perbaikan layanan, kebijakan yang mempermudah proses perizinan, promosi terhadap potensi-potensi daerah melalui berbagai kanal media. Disamping itu juga dilakukan pendampingan, pembinaan serta pengawasan kepada pelaku usaha.</w:t>
      </w:r>
    </w:p>
    <w:p w:rsidR="003372C2" w:rsidRPr="001C62E0" w:rsidRDefault="003372C2" w:rsidP="003372C2">
      <w:pPr>
        <w:pStyle w:val="ListParagraph"/>
        <w:numPr>
          <w:ilvl w:val="0"/>
          <w:numId w:val="10"/>
        </w:numPr>
        <w:spacing w:after="0"/>
        <w:jc w:val="both"/>
        <w:rPr>
          <w:rFonts w:ascii="Bookman Old Style" w:hAnsi="Bookman Old Style"/>
          <w:sz w:val="24"/>
          <w:szCs w:val="24"/>
        </w:rPr>
      </w:pPr>
      <w:r>
        <w:rPr>
          <w:rFonts w:ascii="Bookman Old Style" w:hAnsi="Bookman Old Style"/>
          <w:sz w:val="24"/>
          <w:szCs w:val="24"/>
        </w:rPr>
        <w:t>Digitalisasi administrasi pemerintahan</w:t>
      </w:r>
      <w:r w:rsidR="001C62E0">
        <w:rPr>
          <w:rFonts w:ascii="Bookman Old Style" w:hAnsi="Bookman Old Style"/>
          <w:sz w:val="24"/>
          <w:szCs w:val="24"/>
        </w:rPr>
        <w:t xml:space="preserve">. </w:t>
      </w:r>
      <w:r w:rsidR="001C62E0" w:rsidRPr="001C62E0">
        <w:rPr>
          <w:rFonts w:ascii="Bookman Old Style" w:hAnsi="Bookman Old Style"/>
          <w:sz w:val="24"/>
          <w:szCs w:val="24"/>
        </w:rPr>
        <w:t>Secara umum pelaksanaan RB tematik pada digitalisasi administrasi pemerintahan ditujukan untuk menciptakan birokrasi tangkas dan pelayanan publik berbasis digital</w:t>
      </w:r>
      <w:r w:rsidR="001C62E0">
        <w:rPr>
          <w:rFonts w:ascii="Bookman Old Style" w:hAnsi="Bookman Old Style"/>
          <w:sz w:val="24"/>
          <w:szCs w:val="24"/>
        </w:rPr>
        <w:t>. Upaya ini dilakukan kepada sektor-sektor layanan pemerintahan dan layanan publik untuk optimalisasi layanan berbasis digital.</w:t>
      </w:r>
    </w:p>
    <w:p w:rsidR="002257B5" w:rsidRPr="002C03ED" w:rsidRDefault="003372C2" w:rsidP="002C03ED">
      <w:pPr>
        <w:pStyle w:val="ListParagraph"/>
        <w:numPr>
          <w:ilvl w:val="0"/>
          <w:numId w:val="10"/>
        </w:numPr>
        <w:spacing w:after="0"/>
        <w:jc w:val="both"/>
        <w:rPr>
          <w:rFonts w:ascii="Bookman Old Style" w:hAnsi="Bookman Old Style"/>
          <w:sz w:val="24"/>
          <w:szCs w:val="24"/>
        </w:rPr>
      </w:pPr>
      <w:r w:rsidRPr="001C62E0">
        <w:rPr>
          <w:rFonts w:ascii="Bookman Old Style" w:hAnsi="Bookman Old Style"/>
          <w:sz w:val="24"/>
          <w:szCs w:val="24"/>
        </w:rPr>
        <w:t>Penanganan penurunan angka stunting</w:t>
      </w:r>
      <w:r w:rsidR="00BC1BCA" w:rsidRPr="001C62E0">
        <w:rPr>
          <w:rFonts w:ascii="Bookman Old Style" w:hAnsi="Bookman Old Style"/>
          <w:sz w:val="24"/>
          <w:szCs w:val="24"/>
        </w:rPr>
        <w:t>.</w:t>
      </w:r>
      <w:r w:rsidR="001C62E0">
        <w:rPr>
          <w:rFonts w:ascii="Bookman Old Style" w:hAnsi="Bookman Old Style"/>
          <w:sz w:val="24"/>
          <w:szCs w:val="24"/>
        </w:rPr>
        <w:t xml:space="preserve"> Kolaborasi pelaksanaan RB Tematik dalam penanganan penurunan angka stunting di Kabupaten Natuna dari berbagai sektor yang mempengaruhi yang dilakukan pada sector kesehatan dengan meningkatkan layanan kepada ibu hamil, ibu bersalin, bayi dan balita dalam peningkatan pengetahuan tentang stunting serta penanganan gizi serta kebutuhan pangan masyarakat. Pendampingan kepada keluarga beresiko dan rentan stunting juga dilakukan sebagai antisipasi peningkatan angka stunting.</w:t>
      </w:r>
    </w:p>
    <w:p w:rsidR="00B1079D" w:rsidRDefault="00B1079D">
      <w:pPr>
        <w:rPr>
          <w:rFonts w:ascii="Bookman Old Style" w:hAnsi="Bookman Old Style"/>
          <w:color w:val="FF0000"/>
          <w:sz w:val="24"/>
          <w:szCs w:val="24"/>
        </w:rPr>
      </w:pPr>
      <w:r>
        <w:rPr>
          <w:rFonts w:ascii="Bookman Old Style" w:hAnsi="Bookman Old Style"/>
          <w:color w:val="FF0000"/>
          <w:sz w:val="24"/>
          <w:szCs w:val="24"/>
        </w:rPr>
        <w:br w:type="page"/>
      </w:r>
    </w:p>
    <w:p w:rsidR="00872930" w:rsidRPr="00B1079D" w:rsidRDefault="00B1079D" w:rsidP="00B1079D">
      <w:pPr>
        <w:spacing w:after="0"/>
        <w:ind w:left="567"/>
        <w:jc w:val="center"/>
        <w:rPr>
          <w:rFonts w:ascii="Bookman Old Style" w:hAnsi="Bookman Old Style"/>
          <w:sz w:val="24"/>
          <w:szCs w:val="24"/>
        </w:rPr>
      </w:pPr>
      <w:r w:rsidRPr="00B1079D">
        <w:rPr>
          <w:rFonts w:ascii="Bookman Old Style" w:hAnsi="Bookman Old Style"/>
          <w:sz w:val="24"/>
          <w:szCs w:val="24"/>
        </w:rPr>
        <w:t>BAB IV</w:t>
      </w:r>
    </w:p>
    <w:p w:rsidR="00B1079D" w:rsidRPr="00B1079D" w:rsidRDefault="00B1079D" w:rsidP="00B1079D">
      <w:pPr>
        <w:spacing w:after="0"/>
        <w:ind w:left="567"/>
        <w:jc w:val="center"/>
        <w:rPr>
          <w:rFonts w:ascii="Bookman Old Style" w:hAnsi="Bookman Old Style"/>
          <w:sz w:val="24"/>
          <w:szCs w:val="24"/>
        </w:rPr>
      </w:pPr>
      <w:r w:rsidRPr="00B1079D">
        <w:rPr>
          <w:rFonts w:ascii="Bookman Old Style" w:hAnsi="Bookman Old Style"/>
          <w:sz w:val="24"/>
          <w:szCs w:val="24"/>
        </w:rPr>
        <w:t>PENUTUP</w:t>
      </w:r>
    </w:p>
    <w:p w:rsidR="00B1079D" w:rsidRPr="00B1079D" w:rsidRDefault="00B1079D" w:rsidP="00B1079D">
      <w:pPr>
        <w:spacing w:after="0"/>
        <w:ind w:left="567"/>
        <w:jc w:val="center"/>
        <w:rPr>
          <w:rFonts w:ascii="Bookman Old Style" w:hAnsi="Bookman Old Style"/>
          <w:sz w:val="24"/>
          <w:szCs w:val="24"/>
        </w:rPr>
      </w:pPr>
    </w:p>
    <w:p w:rsidR="00B1079D" w:rsidRPr="00B1079D" w:rsidRDefault="00B1079D" w:rsidP="00B1079D">
      <w:pPr>
        <w:spacing w:after="0"/>
        <w:ind w:left="567"/>
        <w:jc w:val="center"/>
        <w:rPr>
          <w:rFonts w:ascii="Bookman Old Style" w:hAnsi="Bookman Old Style"/>
          <w:sz w:val="24"/>
          <w:szCs w:val="24"/>
        </w:rPr>
      </w:pPr>
    </w:p>
    <w:p w:rsidR="00B1079D" w:rsidRPr="00B1079D" w:rsidRDefault="00B1079D" w:rsidP="00B1079D">
      <w:pPr>
        <w:spacing w:after="0"/>
        <w:ind w:left="567"/>
        <w:jc w:val="center"/>
        <w:rPr>
          <w:rFonts w:ascii="Bookman Old Style" w:hAnsi="Bookman Old Style"/>
          <w:sz w:val="24"/>
          <w:szCs w:val="24"/>
        </w:rPr>
      </w:pPr>
    </w:p>
    <w:p w:rsidR="00B1079D" w:rsidRPr="00BC1BCA" w:rsidRDefault="00BC1BCA" w:rsidP="00BC1BCA">
      <w:pPr>
        <w:spacing w:after="0"/>
        <w:ind w:left="567" w:firstLine="567"/>
        <w:jc w:val="both"/>
        <w:rPr>
          <w:rFonts w:ascii="Bookman Old Style" w:hAnsi="Bookman Old Style"/>
          <w:sz w:val="24"/>
          <w:szCs w:val="24"/>
        </w:rPr>
      </w:pPr>
      <w:r>
        <w:rPr>
          <w:rFonts w:ascii="Bookman Old Style" w:hAnsi="Bookman Old Style"/>
          <w:sz w:val="24"/>
          <w:szCs w:val="24"/>
        </w:rPr>
        <w:t>RB</w:t>
      </w:r>
      <w:r w:rsidRPr="00BC1BCA">
        <w:rPr>
          <w:rFonts w:ascii="Bookman Old Style" w:hAnsi="Bookman Old Style"/>
          <w:sz w:val="24"/>
          <w:szCs w:val="24"/>
        </w:rPr>
        <w:t xml:space="preserve"> dilakukan dalam upaya mewujudkan pemerintahan yang bersih, efektif dan berdaya saing dan mampu mendorong capaian pembangunan nasional, daya saing global dan peningkatan pelayanan publik, sehingga dapat memberikan pelayanan terbaik bagi masyarakat secara cepat, tepat, profesional, serta bersih dari praktik KKN. Mengingat bahwa RB termasuk ke dalam agenda prioritas nasional, maka melalui penajaman RB yang dilakukan, hal tersebut dapat mendukung percepatan pembangunan nasional. Sehingga dengan strategi RB yang baru diharapkan juga dapat mendorong percepatan capaian sasaran strategis RB dan memberikan dampak langsung kepada masyarakat.</w:t>
      </w:r>
    </w:p>
    <w:p w:rsidR="00BC1BCA" w:rsidRPr="00BC1BCA" w:rsidRDefault="00BC1BCA" w:rsidP="00BC1BCA">
      <w:pPr>
        <w:spacing w:after="0"/>
        <w:ind w:left="567" w:firstLine="567"/>
        <w:jc w:val="both"/>
        <w:rPr>
          <w:rFonts w:ascii="Bookman Old Style" w:hAnsi="Bookman Old Style"/>
          <w:sz w:val="24"/>
          <w:szCs w:val="24"/>
        </w:rPr>
      </w:pPr>
      <w:r w:rsidRPr="00BC1BCA">
        <w:rPr>
          <w:rFonts w:ascii="Bookman Old Style" w:hAnsi="Bookman Old Style"/>
          <w:sz w:val="24"/>
          <w:szCs w:val="24"/>
        </w:rPr>
        <w:t xml:space="preserve">Dinamika lingkungan yang selalu berubah dan tuntutan masyarakat yang semakin tinggi juga memicu pelaksanaan RB untuk semakin adaptif dan lincah. Adanya penajaman </w:t>
      </w:r>
      <w:r w:rsidRPr="00E45117">
        <w:rPr>
          <w:rFonts w:ascii="Bookman Old Style" w:hAnsi="Bookman Old Style"/>
          <w:i/>
          <w:sz w:val="24"/>
          <w:szCs w:val="24"/>
        </w:rPr>
        <w:t>Road Map</w:t>
      </w:r>
      <w:r w:rsidRPr="00BC1BCA">
        <w:rPr>
          <w:rFonts w:ascii="Bookman Old Style" w:hAnsi="Bookman Old Style"/>
          <w:sz w:val="24"/>
          <w:szCs w:val="24"/>
        </w:rPr>
        <w:t xml:space="preserve"> RB pun bertujuan untuk menjawab hal tersebut dengan terfokus pada empat aspek, yaitu, penajaman tujuan dan sasaran, penajaman kegiatan utama yang fokus dan berdampak, fokus kepada isu hulu dan hilir, dan penajaman indikator RB. Adapun aspek penajaman RB tersebut dapat membantu menciptakan kesuksesan RB yang merupakan tanggung jawab segenap elemen pemerintahan, sehingga kesadaran dan komitmen yang kuat harus dibangun bersama seluruh kementerian/lembaga/pemerintah daerah di Indonesia, sebagaimana yang diharapkan dalam </w:t>
      </w:r>
      <w:r w:rsidRPr="00E45117">
        <w:rPr>
          <w:rFonts w:ascii="Bookman Old Style" w:hAnsi="Bookman Old Style"/>
          <w:i/>
          <w:sz w:val="24"/>
          <w:szCs w:val="24"/>
        </w:rPr>
        <w:t>Grand Design</w:t>
      </w:r>
      <w:r w:rsidRPr="00BC1BCA">
        <w:rPr>
          <w:rFonts w:ascii="Bookman Old Style" w:hAnsi="Bookman Old Style"/>
          <w:sz w:val="24"/>
          <w:szCs w:val="24"/>
        </w:rPr>
        <w:t xml:space="preserve"> Reformasi Birokrasi 2010–2025.</w:t>
      </w:r>
    </w:p>
    <w:sectPr w:rsidR="00BC1BCA" w:rsidRPr="00BC1BCA" w:rsidSect="00723DDF">
      <w:headerReference w:type="default" r:id="rId17"/>
      <w:pgSz w:w="11907" w:h="18711" w:code="10000"/>
      <w:pgMar w:top="1440" w:right="1440" w:bottom="1440" w:left="1440"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E3D" w:rsidRDefault="00FE3E3D" w:rsidP="00223B66">
      <w:pPr>
        <w:spacing w:after="0" w:line="240" w:lineRule="auto"/>
      </w:pPr>
      <w:r>
        <w:separator/>
      </w:r>
    </w:p>
  </w:endnote>
  <w:endnote w:type="continuationSeparator" w:id="0">
    <w:p w:rsidR="00FE3E3D" w:rsidRDefault="00FE3E3D" w:rsidP="0022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E3D" w:rsidRDefault="00FE3E3D" w:rsidP="00223B66">
      <w:pPr>
        <w:spacing w:after="0" w:line="240" w:lineRule="auto"/>
      </w:pPr>
      <w:r>
        <w:separator/>
      </w:r>
    </w:p>
  </w:footnote>
  <w:footnote w:type="continuationSeparator" w:id="0">
    <w:p w:rsidR="00FE3E3D" w:rsidRDefault="00FE3E3D" w:rsidP="00223B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BA4" w:rsidRPr="00EF1BA4" w:rsidRDefault="00EF1BA4">
    <w:pPr>
      <w:pStyle w:val="Header"/>
      <w:jc w:val="center"/>
      <w:rPr>
        <w:rFonts w:ascii="Bookman Old Style" w:hAnsi="Bookman Old Style"/>
        <w:sz w:val="24"/>
        <w:szCs w:val="24"/>
      </w:rPr>
    </w:pPr>
    <w:r>
      <w:t xml:space="preserve">- </w:t>
    </w:r>
    <w:sdt>
      <w:sdtPr>
        <w:id w:val="12424085"/>
        <w:docPartObj>
          <w:docPartGallery w:val="Page Numbers (Top of Page)"/>
          <w:docPartUnique/>
        </w:docPartObj>
      </w:sdtPr>
      <w:sdtEndPr>
        <w:rPr>
          <w:rFonts w:ascii="Bookman Old Style" w:hAnsi="Bookman Old Style"/>
          <w:noProof/>
          <w:sz w:val="24"/>
          <w:szCs w:val="24"/>
        </w:rPr>
      </w:sdtEndPr>
      <w:sdtContent>
        <w:r w:rsidRPr="00EF1BA4">
          <w:rPr>
            <w:rFonts w:ascii="Bookman Old Style" w:hAnsi="Bookman Old Style"/>
            <w:sz w:val="24"/>
            <w:szCs w:val="24"/>
          </w:rPr>
          <w:fldChar w:fldCharType="begin"/>
        </w:r>
        <w:r w:rsidRPr="00EF1BA4">
          <w:rPr>
            <w:rFonts w:ascii="Bookman Old Style" w:hAnsi="Bookman Old Style"/>
            <w:sz w:val="24"/>
            <w:szCs w:val="24"/>
          </w:rPr>
          <w:instrText xml:space="preserve"> PAGE   \* MERGEFORMAT </w:instrText>
        </w:r>
        <w:r w:rsidRPr="00EF1BA4">
          <w:rPr>
            <w:rFonts w:ascii="Bookman Old Style" w:hAnsi="Bookman Old Style"/>
            <w:sz w:val="24"/>
            <w:szCs w:val="24"/>
          </w:rPr>
          <w:fldChar w:fldCharType="separate"/>
        </w:r>
        <w:r w:rsidR="00FE3E3D">
          <w:rPr>
            <w:rFonts w:ascii="Bookman Old Style" w:hAnsi="Bookman Old Style"/>
            <w:noProof/>
            <w:sz w:val="24"/>
            <w:szCs w:val="24"/>
          </w:rPr>
          <w:t>6</w:t>
        </w:r>
        <w:r w:rsidRPr="00EF1BA4">
          <w:rPr>
            <w:rFonts w:ascii="Bookman Old Style" w:hAnsi="Bookman Old Style"/>
            <w:noProof/>
            <w:sz w:val="24"/>
            <w:szCs w:val="24"/>
          </w:rPr>
          <w:fldChar w:fldCharType="end"/>
        </w:r>
        <w:r>
          <w:rPr>
            <w:rFonts w:ascii="Bookman Old Style" w:hAnsi="Bookman Old Style"/>
            <w:noProof/>
            <w:sz w:val="24"/>
            <w:szCs w:val="24"/>
          </w:rPr>
          <w:t xml:space="preserve"> -</w:t>
        </w:r>
      </w:sdtContent>
    </w:sdt>
  </w:p>
  <w:p w:rsidR="00EF1BA4" w:rsidRDefault="00EF1B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E6DBC"/>
    <w:multiLevelType w:val="hybridMultilevel"/>
    <w:tmpl w:val="E2FA2B58"/>
    <w:lvl w:ilvl="0" w:tplc="2BA0F5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580025A"/>
    <w:multiLevelType w:val="multilevel"/>
    <w:tmpl w:val="D61ED1B4"/>
    <w:lvl w:ilvl="0">
      <w:start w:val="2"/>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1CA101C8"/>
    <w:multiLevelType w:val="hybridMultilevel"/>
    <w:tmpl w:val="C900A99C"/>
    <w:lvl w:ilvl="0" w:tplc="9C32CF64">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
    <w:nsid w:val="2B603B9D"/>
    <w:multiLevelType w:val="hybridMultilevel"/>
    <w:tmpl w:val="5538AEDC"/>
    <w:lvl w:ilvl="0" w:tplc="55E82CF0">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C6F99"/>
    <w:multiLevelType w:val="hybridMultilevel"/>
    <w:tmpl w:val="DE9C9352"/>
    <w:lvl w:ilvl="0" w:tplc="B916F93A">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5">
    <w:nsid w:val="586C7AA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39801F8"/>
    <w:multiLevelType w:val="hybridMultilevel"/>
    <w:tmpl w:val="8DB6E0A2"/>
    <w:lvl w:ilvl="0" w:tplc="DAE4FDE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264F07"/>
    <w:multiLevelType w:val="hybridMultilevel"/>
    <w:tmpl w:val="F51A9018"/>
    <w:lvl w:ilvl="0" w:tplc="1E3C68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8A66767"/>
    <w:multiLevelType w:val="hybridMultilevel"/>
    <w:tmpl w:val="D8FE1AD0"/>
    <w:lvl w:ilvl="0" w:tplc="FADEE3D6">
      <w:start w:val="1"/>
      <w:numFmt w:val="lowerLetter"/>
      <w:lvlText w:val="%1."/>
      <w:lvlJc w:val="left"/>
      <w:pPr>
        <w:ind w:left="1494" w:hanging="360"/>
      </w:pPr>
      <w:rPr>
        <w:rFonts w:ascii="Bookman Old Style" w:hAnsi="Bookman Old Style"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7F326460"/>
    <w:multiLevelType w:val="hybridMultilevel"/>
    <w:tmpl w:val="0CCC6AC4"/>
    <w:lvl w:ilvl="0" w:tplc="DAE4FDE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4"/>
  </w:num>
  <w:num w:numId="4">
    <w:abstractNumId w:val="2"/>
  </w:num>
  <w:num w:numId="5">
    <w:abstractNumId w:val="9"/>
  </w:num>
  <w:num w:numId="6">
    <w:abstractNumId w:val="3"/>
  </w:num>
  <w:num w:numId="7">
    <w:abstractNumId w:val="1"/>
  </w:num>
  <w:num w:numId="8">
    <w:abstractNumId w:val="6"/>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23A"/>
    <w:rsid w:val="00056005"/>
    <w:rsid w:val="00082AEC"/>
    <w:rsid w:val="000A40F8"/>
    <w:rsid w:val="000C1CC2"/>
    <w:rsid w:val="000E0C7A"/>
    <w:rsid w:val="000E74F7"/>
    <w:rsid w:val="000F08B1"/>
    <w:rsid w:val="0011659E"/>
    <w:rsid w:val="00136350"/>
    <w:rsid w:val="00156D8B"/>
    <w:rsid w:val="001650F3"/>
    <w:rsid w:val="00177686"/>
    <w:rsid w:val="001856DF"/>
    <w:rsid w:val="001A5F05"/>
    <w:rsid w:val="001B093F"/>
    <w:rsid w:val="001B7CC5"/>
    <w:rsid w:val="001C62E0"/>
    <w:rsid w:val="00203DC7"/>
    <w:rsid w:val="00223B66"/>
    <w:rsid w:val="002257B5"/>
    <w:rsid w:val="00256B9A"/>
    <w:rsid w:val="002C03ED"/>
    <w:rsid w:val="002D12DE"/>
    <w:rsid w:val="002D5688"/>
    <w:rsid w:val="002F2C30"/>
    <w:rsid w:val="002F7C70"/>
    <w:rsid w:val="003372C2"/>
    <w:rsid w:val="00360C00"/>
    <w:rsid w:val="0039443E"/>
    <w:rsid w:val="003B24B1"/>
    <w:rsid w:val="003B3FD1"/>
    <w:rsid w:val="003E66E0"/>
    <w:rsid w:val="0043314D"/>
    <w:rsid w:val="0048056F"/>
    <w:rsid w:val="004E5D3C"/>
    <w:rsid w:val="00525A9E"/>
    <w:rsid w:val="00587240"/>
    <w:rsid w:val="005D4390"/>
    <w:rsid w:val="00603D1D"/>
    <w:rsid w:val="00666DA4"/>
    <w:rsid w:val="00671B18"/>
    <w:rsid w:val="006C107E"/>
    <w:rsid w:val="006C123A"/>
    <w:rsid w:val="006D4686"/>
    <w:rsid w:val="007028EA"/>
    <w:rsid w:val="00710040"/>
    <w:rsid w:val="00723DDF"/>
    <w:rsid w:val="007E3043"/>
    <w:rsid w:val="0082561B"/>
    <w:rsid w:val="0085459C"/>
    <w:rsid w:val="00872930"/>
    <w:rsid w:val="008A4CD0"/>
    <w:rsid w:val="008D5E8D"/>
    <w:rsid w:val="0090342C"/>
    <w:rsid w:val="009102AC"/>
    <w:rsid w:val="009323D6"/>
    <w:rsid w:val="00961401"/>
    <w:rsid w:val="009B6A44"/>
    <w:rsid w:val="009D3A55"/>
    <w:rsid w:val="00A5608C"/>
    <w:rsid w:val="00A57623"/>
    <w:rsid w:val="00A7056D"/>
    <w:rsid w:val="00A705A7"/>
    <w:rsid w:val="00A70D9A"/>
    <w:rsid w:val="00AA70F1"/>
    <w:rsid w:val="00AE43CD"/>
    <w:rsid w:val="00B1079D"/>
    <w:rsid w:val="00BC1BCA"/>
    <w:rsid w:val="00BF2F35"/>
    <w:rsid w:val="00C57788"/>
    <w:rsid w:val="00C63634"/>
    <w:rsid w:val="00CC1F59"/>
    <w:rsid w:val="00CD3BBA"/>
    <w:rsid w:val="00D2231D"/>
    <w:rsid w:val="00D3502C"/>
    <w:rsid w:val="00D350BF"/>
    <w:rsid w:val="00D357FC"/>
    <w:rsid w:val="00D410D2"/>
    <w:rsid w:val="00DD7DAB"/>
    <w:rsid w:val="00DE7485"/>
    <w:rsid w:val="00DF3D25"/>
    <w:rsid w:val="00E45117"/>
    <w:rsid w:val="00E54539"/>
    <w:rsid w:val="00E559BC"/>
    <w:rsid w:val="00E81F49"/>
    <w:rsid w:val="00ED03E3"/>
    <w:rsid w:val="00EF0C0F"/>
    <w:rsid w:val="00EF1BA4"/>
    <w:rsid w:val="00F20E5B"/>
    <w:rsid w:val="00F562EE"/>
    <w:rsid w:val="00F63512"/>
    <w:rsid w:val="00F7265E"/>
    <w:rsid w:val="00FA3BFF"/>
    <w:rsid w:val="00FE3E3D"/>
    <w:rsid w:val="00FF3787"/>
    <w:rsid w:val="00FF7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23A"/>
    <w:pPr>
      <w:ind w:left="720"/>
      <w:contextualSpacing/>
    </w:pPr>
  </w:style>
  <w:style w:type="table" w:styleId="TableGrid">
    <w:name w:val="Table Grid"/>
    <w:basedOn w:val="TableNormal"/>
    <w:uiPriority w:val="39"/>
    <w:rsid w:val="0011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3B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B66"/>
  </w:style>
  <w:style w:type="paragraph" w:styleId="Footer">
    <w:name w:val="footer"/>
    <w:basedOn w:val="Normal"/>
    <w:link w:val="FooterChar"/>
    <w:uiPriority w:val="99"/>
    <w:unhideWhenUsed/>
    <w:rsid w:val="00223B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B66"/>
  </w:style>
  <w:style w:type="paragraph" w:styleId="BalloonText">
    <w:name w:val="Balloon Text"/>
    <w:basedOn w:val="Normal"/>
    <w:link w:val="BalloonTextChar"/>
    <w:uiPriority w:val="99"/>
    <w:semiHidden/>
    <w:unhideWhenUsed/>
    <w:rsid w:val="001A5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F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123A"/>
    <w:pPr>
      <w:ind w:left="720"/>
      <w:contextualSpacing/>
    </w:pPr>
  </w:style>
  <w:style w:type="table" w:styleId="TableGrid">
    <w:name w:val="Table Grid"/>
    <w:basedOn w:val="TableNormal"/>
    <w:uiPriority w:val="39"/>
    <w:rsid w:val="0011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3B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B66"/>
  </w:style>
  <w:style w:type="paragraph" w:styleId="Footer">
    <w:name w:val="footer"/>
    <w:basedOn w:val="Normal"/>
    <w:link w:val="FooterChar"/>
    <w:uiPriority w:val="99"/>
    <w:unhideWhenUsed/>
    <w:rsid w:val="00223B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B66"/>
  </w:style>
  <w:style w:type="paragraph" w:styleId="BalloonText">
    <w:name w:val="Balloon Text"/>
    <w:basedOn w:val="Normal"/>
    <w:link w:val="BalloonTextChar"/>
    <w:uiPriority w:val="99"/>
    <w:semiHidden/>
    <w:unhideWhenUsed/>
    <w:rsid w:val="001A5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F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988675">
      <w:bodyDiv w:val="1"/>
      <w:marLeft w:val="0"/>
      <w:marRight w:val="0"/>
      <w:marTop w:val="0"/>
      <w:marBottom w:val="0"/>
      <w:divBdr>
        <w:top w:val="none" w:sz="0" w:space="0" w:color="auto"/>
        <w:left w:val="none" w:sz="0" w:space="0" w:color="auto"/>
        <w:bottom w:val="none" w:sz="0" w:space="0" w:color="auto"/>
        <w:right w:val="none" w:sz="0" w:space="0" w:color="auto"/>
      </w:divBdr>
    </w:div>
    <w:div w:id="553855570">
      <w:bodyDiv w:val="1"/>
      <w:marLeft w:val="0"/>
      <w:marRight w:val="0"/>
      <w:marTop w:val="0"/>
      <w:marBottom w:val="0"/>
      <w:divBdr>
        <w:top w:val="none" w:sz="0" w:space="0" w:color="auto"/>
        <w:left w:val="none" w:sz="0" w:space="0" w:color="auto"/>
        <w:bottom w:val="none" w:sz="0" w:space="0" w:color="auto"/>
        <w:right w:val="none" w:sz="0" w:space="0" w:color="auto"/>
      </w:divBdr>
    </w:div>
    <w:div w:id="765225253">
      <w:bodyDiv w:val="1"/>
      <w:marLeft w:val="0"/>
      <w:marRight w:val="0"/>
      <w:marTop w:val="0"/>
      <w:marBottom w:val="0"/>
      <w:divBdr>
        <w:top w:val="none" w:sz="0" w:space="0" w:color="auto"/>
        <w:left w:val="none" w:sz="0" w:space="0" w:color="auto"/>
        <w:bottom w:val="none" w:sz="0" w:space="0" w:color="auto"/>
        <w:right w:val="none" w:sz="0" w:space="0" w:color="auto"/>
      </w:divBdr>
    </w:div>
    <w:div w:id="1332101604">
      <w:bodyDiv w:val="1"/>
      <w:marLeft w:val="0"/>
      <w:marRight w:val="0"/>
      <w:marTop w:val="0"/>
      <w:marBottom w:val="0"/>
      <w:divBdr>
        <w:top w:val="none" w:sz="0" w:space="0" w:color="auto"/>
        <w:left w:val="none" w:sz="0" w:space="0" w:color="auto"/>
        <w:bottom w:val="none" w:sz="0" w:space="0" w:color="auto"/>
        <w:right w:val="none" w:sz="0" w:space="0" w:color="auto"/>
      </w:divBdr>
    </w:div>
    <w:div w:id="1612083061">
      <w:bodyDiv w:val="1"/>
      <w:marLeft w:val="0"/>
      <w:marRight w:val="0"/>
      <w:marTop w:val="0"/>
      <w:marBottom w:val="0"/>
      <w:divBdr>
        <w:top w:val="none" w:sz="0" w:space="0" w:color="auto"/>
        <w:left w:val="none" w:sz="0" w:space="0" w:color="auto"/>
        <w:bottom w:val="none" w:sz="0" w:space="0" w:color="auto"/>
        <w:right w:val="none" w:sz="0" w:space="0" w:color="auto"/>
      </w:divBdr>
    </w:div>
    <w:div w:id="1755204357">
      <w:bodyDiv w:val="1"/>
      <w:marLeft w:val="0"/>
      <w:marRight w:val="0"/>
      <w:marTop w:val="0"/>
      <w:marBottom w:val="0"/>
      <w:divBdr>
        <w:top w:val="none" w:sz="0" w:space="0" w:color="auto"/>
        <w:left w:val="none" w:sz="0" w:space="0" w:color="auto"/>
        <w:bottom w:val="none" w:sz="0" w:space="0" w:color="auto"/>
        <w:right w:val="none" w:sz="0" w:space="0" w:color="auto"/>
      </w:divBdr>
    </w:div>
    <w:div w:id="213925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bagor\Downloads\GRAFIK%20DAN%20TABEL%20PERUBAHAN%20ROAD%20MAP.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bagor\Downloads\GRAFIK%20DAN%20TABEL%20PERUBAHAN%20ROAD%20MAP.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bagor\Downloads\GRAFIK%20DAN%20TABEL%20PERUBAHAN%20ROAD%20MA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a:t>Nilai SAKIP Perangkat Daerah</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'[GRAFIK DAN TABEL PERUBAHAN ROAD MAP.xlsx]Grafik'!$B$7</c:f>
              <c:strCache>
                <c:ptCount val="1"/>
                <c:pt idx="0">
                  <c:v>2019</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1.9417475728155296E-2"/>
                  <c:y val="-7.6483610961822236E-1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 DAN TABEL PERUBAHAN ROAD MAP.xlsx]Grafik'!$A$8:$A$11</c:f>
              <c:strCache>
                <c:ptCount val="4"/>
                <c:pt idx="0">
                  <c:v>A</c:v>
                </c:pt>
                <c:pt idx="1">
                  <c:v>BB</c:v>
                </c:pt>
                <c:pt idx="2">
                  <c:v>B</c:v>
                </c:pt>
                <c:pt idx="3">
                  <c:v>CC</c:v>
                </c:pt>
              </c:strCache>
            </c:strRef>
          </c:cat>
          <c:val>
            <c:numRef>
              <c:f>'[GRAFIK DAN TABEL PERUBAHAN ROAD MAP.xlsx]Grafik'!$B$8:$B$11</c:f>
              <c:numCache>
                <c:formatCode>General</c:formatCode>
                <c:ptCount val="4"/>
                <c:pt idx="0">
                  <c:v>4</c:v>
                </c:pt>
                <c:pt idx="1">
                  <c:v>30</c:v>
                </c:pt>
                <c:pt idx="2">
                  <c:v>10</c:v>
                </c:pt>
                <c:pt idx="3">
                  <c:v>1</c:v>
                </c:pt>
              </c:numCache>
            </c:numRef>
          </c:val>
        </c:ser>
        <c:ser>
          <c:idx val="1"/>
          <c:order val="1"/>
          <c:tx>
            <c:strRef>
              <c:f>'[GRAFIK DAN TABEL PERUBAHAN ROAD MAP.xlsx]Grafik'!$C$7</c:f>
              <c:strCache>
                <c:ptCount val="1"/>
                <c:pt idx="0">
                  <c:v>2020</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 DAN TABEL PERUBAHAN ROAD MAP.xlsx]Grafik'!$A$8:$A$11</c:f>
              <c:strCache>
                <c:ptCount val="4"/>
                <c:pt idx="0">
                  <c:v>A</c:v>
                </c:pt>
                <c:pt idx="1">
                  <c:v>BB</c:v>
                </c:pt>
                <c:pt idx="2">
                  <c:v>B</c:v>
                </c:pt>
                <c:pt idx="3">
                  <c:v>CC</c:v>
                </c:pt>
              </c:strCache>
            </c:strRef>
          </c:cat>
          <c:val>
            <c:numRef>
              <c:f>'[GRAFIK DAN TABEL PERUBAHAN ROAD MAP.xlsx]Grafik'!$C$8:$C$11</c:f>
              <c:numCache>
                <c:formatCode>General</c:formatCode>
                <c:ptCount val="4"/>
                <c:pt idx="0">
                  <c:v>8</c:v>
                </c:pt>
                <c:pt idx="1">
                  <c:v>31</c:v>
                </c:pt>
                <c:pt idx="2">
                  <c:v>7</c:v>
                </c:pt>
                <c:pt idx="3">
                  <c:v>0</c:v>
                </c:pt>
              </c:numCache>
            </c:numRef>
          </c:val>
        </c:ser>
        <c:ser>
          <c:idx val="2"/>
          <c:order val="2"/>
          <c:tx>
            <c:strRef>
              <c:f>'[GRAFIK DAN TABEL PERUBAHAN ROAD MAP.xlsx]Grafik'!$D$7</c:f>
              <c:strCache>
                <c:ptCount val="1"/>
                <c:pt idx="0">
                  <c:v>2021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2.0660393560743302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 DAN TABEL PERUBAHAN ROAD MAP.xlsx]Grafik'!$A$8:$A$11</c:f>
              <c:strCache>
                <c:ptCount val="4"/>
                <c:pt idx="0">
                  <c:v>A</c:v>
                </c:pt>
                <c:pt idx="1">
                  <c:v>BB</c:v>
                </c:pt>
                <c:pt idx="2">
                  <c:v>B</c:v>
                </c:pt>
                <c:pt idx="3">
                  <c:v>CC</c:v>
                </c:pt>
              </c:strCache>
            </c:strRef>
          </c:cat>
          <c:val>
            <c:numRef>
              <c:f>'[GRAFIK DAN TABEL PERUBAHAN ROAD MAP.xlsx]Grafik'!$D$8:$D$11</c:f>
              <c:numCache>
                <c:formatCode>General</c:formatCode>
                <c:ptCount val="4"/>
                <c:pt idx="0">
                  <c:v>17</c:v>
                </c:pt>
                <c:pt idx="1">
                  <c:v>23</c:v>
                </c:pt>
                <c:pt idx="2">
                  <c:v>3</c:v>
                </c:pt>
                <c:pt idx="3">
                  <c:v>1</c:v>
                </c:pt>
              </c:numCache>
            </c:numRef>
          </c:val>
        </c:ser>
        <c:dLbls>
          <c:showLegendKey val="0"/>
          <c:showVal val="1"/>
          <c:showCatName val="0"/>
          <c:showSerName val="0"/>
          <c:showPercent val="0"/>
          <c:showBubbleSize val="0"/>
        </c:dLbls>
        <c:gapWidth val="150"/>
        <c:shape val="box"/>
        <c:axId val="130929792"/>
        <c:axId val="130931328"/>
        <c:axId val="130921792"/>
      </c:bar3DChart>
      <c:catAx>
        <c:axId val="1309297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0931328"/>
        <c:crosses val="autoZero"/>
        <c:auto val="1"/>
        <c:lblAlgn val="ctr"/>
        <c:lblOffset val="100"/>
        <c:noMultiLvlLbl val="0"/>
      </c:catAx>
      <c:valAx>
        <c:axId val="130931328"/>
        <c:scaling>
          <c:orientation val="minMax"/>
        </c:scaling>
        <c:delete val="1"/>
        <c:axPos val="l"/>
        <c:numFmt formatCode="General" sourceLinked="1"/>
        <c:majorTickMark val="none"/>
        <c:minorTickMark val="none"/>
        <c:tickLblPos val="nextTo"/>
        <c:crossAx val="130929792"/>
        <c:crosses val="autoZero"/>
        <c:crossBetween val="between"/>
      </c:valAx>
      <c:serAx>
        <c:axId val="130921792"/>
        <c:scaling>
          <c:orientation val="minMax"/>
        </c:scaling>
        <c:delete val="1"/>
        <c:axPos val="b"/>
        <c:majorTickMark val="none"/>
        <c:minorTickMark val="none"/>
        <c:tickLblPos val="nextTo"/>
        <c:crossAx val="130931328"/>
        <c:crosses val="autoZero"/>
      </c:ser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600" b="1" i="0" u="none" strike="noStrike" kern="1200" baseline="0">
                <a:solidFill>
                  <a:schemeClr val="tx1">
                    <a:lumMod val="65000"/>
                    <a:lumOff val="35000"/>
                  </a:schemeClr>
                </a:solidFill>
                <a:latin typeface="+mn-lt"/>
                <a:ea typeface="+mn-ea"/>
                <a:cs typeface="+mn-cs"/>
              </a:defRPr>
            </a:pPr>
            <a:r>
              <a:rPr lang="en-US"/>
              <a:t>Persentase Penduduk</a:t>
            </a:r>
            <a:r>
              <a:rPr lang="en-US" baseline="0"/>
              <a:t> Miskin dan </a:t>
            </a:r>
          </a:p>
          <a:p>
            <a:pPr algn="ctr">
              <a:defRPr sz="1600" b="1" i="0" u="none" strike="noStrike" kern="1200" baseline="0">
                <a:solidFill>
                  <a:schemeClr val="tx1">
                    <a:lumMod val="65000"/>
                    <a:lumOff val="35000"/>
                  </a:schemeClr>
                </a:solidFill>
                <a:latin typeface="+mn-lt"/>
                <a:ea typeface="+mn-ea"/>
                <a:cs typeface="+mn-cs"/>
              </a:defRPr>
            </a:pPr>
            <a:r>
              <a:rPr lang="en-US" baseline="0"/>
              <a:t>Angka Kemiskinan</a:t>
            </a:r>
            <a:endParaRPr lang="en-US"/>
          </a:p>
        </c:rich>
      </c:tx>
      <c:overlay val="0"/>
      <c:spPr>
        <a:noFill/>
        <a:ln>
          <a:noFill/>
        </a:ln>
        <a:effectLst/>
      </c:spPr>
    </c:title>
    <c:autoTitleDeleted val="0"/>
    <c:plotArea>
      <c:layout/>
      <c:barChart>
        <c:barDir val="bar"/>
        <c:grouping val="clustered"/>
        <c:varyColors val="0"/>
        <c:ser>
          <c:idx val="0"/>
          <c:order val="0"/>
          <c:tx>
            <c:strRef>
              <c:f>'[GRAFIK DAN TABEL PERUBAHAN ROAD MAP.xlsx]Grafik'!$A$48</c:f>
              <c:strCache>
                <c:ptCount val="1"/>
                <c:pt idx="0">
                  <c:v>Angka Keminiskinan</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'[GRAFIK DAN TABEL PERUBAHAN ROAD MAP.xlsx]Grafik'!$B$47:$D$47</c:f>
              <c:numCache>
                <c:formatCode>General</c:formatCode>
                <c:ptCount val="3"/>
                <c:pt idx="0">
                  <c:v>2020</c:v>
                </c:pt>
                <c:pt idx="1">
                  <c:v>2021</c:v>
                </c:pt>
                <c:pt idx="2">
                  <c:v>2022</c:v>
                </c:pt>
              </c:numCache>
            </c:numRef>
          </c:cat>
          <c:val>
            <c:numRef>
              <c:f>'[GRAFIK DAN TABEL PERUBAHAN ROAD MAP.xlsx]Grafik'!$B$48:$D$48</c:f>
              <c:numCache>
                <c:formatCode>General</c:formatCode>
                <c:ptCount val="3"/>
                <c:pt idx="0">
                  <c:v>3.47</c:v>
                </c:pt>
                <c:pt idx="1">
                  <c:v>3.98</c:v>
                </c:pt>
                <c:pt idx="2">
                  <c:v>4.32</c:v>
                </c:pt>
              </c:numCache>
            </c:numRef>
          </c:val>
        </c:ser>
        <c:ser>
          <c:idx val="1"/>
          <c:order val="1"/>
          <c:tx>
            <c:strRef>
              <c:f>'[GRAFIK DAN TABEL PERUBAHAN ROAD MAP.xlsx]Grafik'!$A$49</c:f>
              <c:strCache>
                <c:ptCount val="1"/>
                <c:pt idx="0">
                  <c:v>Penduduk Miskin</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'[GRAFIK DAN TABEL PERUBAHAN ROAD MAP.xlsx]Grafik'!$B$47:$D$47</c:f>
              <c:numCache>
                <c:formatCode>General</c:formatCode>
                <c:ptCount val="3"/>
                <c:pt idx="0">
                  <c:v>2020</c:v>
                </c:pt>
                <c:pt idx="1">
                  <c:v>2021</c:v>
                </c:pt>
                <c:pt idx="2">
                  <c:v>2022</c:v>
                </c:pt>
              </c:numCache>
            </c:numRef>
          </c:cat>
          <c:val>
            <c:numRef>
              <c:f>'[GRAFIK DAN TABEL PERUBAHAN ROAD MAP.xlsx]Grafik'!$B$49:$D$49</c:f>
              <c:numCache>
                <c:formatCode>General</c:formatCode>
                <c:ptCount val="3"/>
                <c:pt idx="0">
                  <c:v>4.43</c:v>
                </c:pt>
                <c:pt idx="1">
                  <c:v>4.95</c:v>
                </c:pt>
                <c:pt idx="2">
                  <c:v>5.32</c:v>
                </c:pt>
              </c:numCache>
            </c:numRef>
          </c:val>
        </c:ser>
        <c:dLbls>
          <c:showLegendKey val="0"/>
          <c:showVal val="1"/>
          <c:showCatName val="0"/>
          <c:showSerName val="0"/>
          <c:showPercent val="0"/>
          <c:showBubbleSize val="0"/>
        </c:dLbls>
        <c:gapWidth val="115"/>
        <c:overlap val="-20"/>
        <c:axId val="131745280"/>
        <c:axId val="131746816"/>
      </c:barChart>
      <c:catAx>
        <c:axId val="13174528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1746816"/>
        <c:crosses val="autoZero"/>
        <c:auto val="1"/>
        <c:lblAlgn val="ctr"/>
        <c:lblOffset val="100"/>
        <c:noMultiLvlLbl val="0"/>
      </c:catAx>
      <c:valAx>
        <c:axId val="1317468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1745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'[GRAFIK DAN TABEL PERUBAHAN ROAD MAP.xlsx]Grafik'!$A$87</c:f>
              <c:strCache>
                <c:ptCount val="1"/>
                <c:pt idx="0">
                  <c:v>Nilai Investasi</c:v>
                </c:pt>
              </c:strCache>
            </c:strRef>
          </c:tx>
          <c:spPr>
            <a:ln w="34925" cap="rnd">
              <a:solidFill>
                <a:schemeClr val="accent2"/>
              </a:solidFill>
              <a:round/>
            </a:ln>
            <a:effectLst>
              <a:outerShdw blurRad="40000" dist="23000" dir="5400000" rotWithShape="0">
                <a:srgbClr val="000000">
                  <a:alpha val="35000"/>
                </a:srgbClr>
              </a:outerShdw>
            </a:effectLst>
          </c:spPr>
          <c:marker>
            <c:symbol val="none"/>
          </c:marker>
          <c:cat>
            <c:numRef>
              <c:f>'[GRAFIK DAN TABEL PERUBAHAN ROAD MAP.xlsx]Grafik'!$B$86:$F$86</c:f>
              <c:numCache>
                <c:formatCode>General</c:formatCode>
                <c:ptCount val="5"/>
                <c:pt idx="0">
                  <c:v>2018</c:v>
                </c:pt>
                <c:pt idx="1">
                  <c:v>2019</c:v>
                </c:pt>
                <c:pt idx="2">
                  <c:v>2020</c:v>
                </c:pt>
                <c:pt idx="3">
                  <c:v>2021</c:v>
                </c:pt>
                <c:pt idx="4">
                  <c:v>2022</c:v>
                </c:pt>
              </c:numCache>
            </c:numRef>
          </c:cat>
          <c:val>
            <c:numRef>
              <c:f>'[GRAFIK DAN TABEL PERUBAHAN ROAD MAP.xlsx]Grafik'!$B$87:$F$87</c:f>
              <c:numCache>
                <c:formatCode>#,##0.00</c:formatCode>
                <c:ptCount val="5"/>
                <c:pt idx="0">
                  <c:v>200.315</c:v>
                </c:pt>
                <c:pt idx="1">
                  <c:v>239.44399999999999</c:v>
                </c:pt>
                <c:pt idx="2">
                  <c:v>319.85199999999998</c:v>
                </c:pt>
                <c:pt idx="3">
                  <c:v>280.07400000000001</c:v>
                </c:pt>
                <c:pt idx="4">
                  <c:v>319.096</c:v>
                </c:pt>
              </c:numCache>
            </c:numRef>
          </c:val>
          <c:smooth val="0"/>
        </c:ser>
        <c:dLbls>
          <c:showLegendKey val="0"/>
          <c:showVal val="0"/>
          <c:showCatName val="0"/>
          <c:showSerName val="0"/>
          <c:showPercent val="0"/>
          <c:showBubbleSize val="0"/>
        </c:dLbls>
        <c:marker val="1"/>
        <c:smooth val="0"/>
        <c:axId val="131771392"/>
        <c:axId val="131773184"/>
      </c:lineChart>
      <c:catAx>
        <c:axId val="1317713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1773184"/>
        <c:crosses val="autoZero"/>
        <c:auto val="1"/>
        <c:lblAlgn val="ctr"/>
        <c:lblOffset val="100"/>
        <c:noMultiLvlLbl val="0"/>
      </c:catAx>
      <c:valAx>
        <c:axId val="1317731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17713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3196</TotalTime>
  <Pages>13</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Bagian Organisasi Pemkab Natuna</dc:creator>
  <cp:lastModifiedBy>ASUS</cp:lastModifiedBy>
  <cp:revision>33</cp:revision>
  <cp:lastPrinted>2023-05-05T14:26:00Z</cp:lastPrinted>
  <dcterms:created xsi:type="dcterms:W3CDTF">2023-04-14T01:40:00Z</dcterms:created>
  <dcterms:modified xsi:type="dcterms:W3CDTF">2023-06-15T04:11:00Z</dcterms:modified>
</cp:coreProperties>
</file>